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adjustRightInd w:val="0"/>
        <w:rPr>
          <w:rFonts w:eastAsia="黑体"/>
          <w:sz w:val="32"/>
          <w:szCs w:val="32"/>
        </w:rPr>
      </w:pPr>
      <w:r>
        <w:rPr>
          <w:rFonts w:hint="eastAsia" w:eastAsia="黑体"/>
          <w:sz w:val="32"/>
          <w:szCs w:val="32"/>
        </w:rPr>
        <w:t>附件1</w:t>
      </w:r>
    </w:p>
    <w:p>
      <w:pPr>
        <w:pStyle w:val="11"/>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社工购买服务</w:t>
      </w:r>
    </w:p>
    <w:p>
      <w:pPr>
        <w:pStyle w:val="11"/>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为满足我街道辖区</w:t>
      </w:r>
      <w:r>
        <w:rPr>
          <w:rFonts w:ascii="仿宋" w:hAnsi="仿宋" w:eastAsia="仿宋" w:cs="仿宋"/>
          <w:kern w:val="2"/>
          <w:sz w:val="24"/>
        </w:rPr>
        <w:t>1</w:t>
      </w:r>
      <w:r>
        <w:rPr>
          <w:rFonts w:hint="eastAsia" w:ascii="仿宋" w:hAnsi="仿宋" w:eastAsia="仿宋" w:cs="仿宋"/>
          <w:kern w:val="2"/>
          <w:sz w:val="24"/>
          <w:lang w:val="en-US" w:eastAsia="zh-CN"/>
        </w:rPr>
        <w:t>1</w:t>
      </w:r>
      <w:r>
        <w:rPr>
          <w:rFonts w:ascii="仿宋" w:hAnsi="仿宋" w:eastAsia="仿宋" w:cs="仿宋"/>
          <w:kern w:val="2"/>
          <w:sz w:val="24"/>
        </w:rPr>
        <w:t>个社工购买服务需求，结合我街道年度工作计划，为“坂尚社区、禾盛社区、围里社区、五缘湾北社区、禾欣社区、钟宅社区、禾山社区、枋湖社区、岭下社区</w:t>
      </w:r>
      <w:r>
        <w:rPr>
          <w:rFonts w:hint="eastAsia" w:ascii="仿宋" w:hAnsi="仿宋" w:eastAsia="仿宋" w:cs="仿宋"/>
          <w:kern w:val="2"/>
          <w:sz w:val="24"/>
        </w:rPr>
        <w:t>、枋湖南社区、禾缘社区</w:t>
      </w:r>
      <w:r>
        <w:rPr>
          <w:rFonts w:ascii="仿宋" w:hAnsi="仿宋" w:eastAsia="仿宋" w:cs="仿宋"/>
          <w:kern w:val="2"/>
          <w:sz w:val="24"/>
        </w:rPr>
        <w:t>”1</w:t>
      </w:r>
      <w:r>
        <w:rPr>
          <w:rFonts w:hint="eastAsia" w:ascii="仿宋" w:hAnsi="仿宋" w:eastAsia="仿宋" w:cs="仿宋"/>
          <w:kern w:val="2"/>
          <w:sz w:val="24"/>
          <w:lang w:val="en-US" w:eastAsia="zh-CN"/>
        </w:rPr>
        <w:t>1</w:t>
      </w:r>
      <w:r>
        <w:rPr>
          <w:rFonts w:ascii="仿宋" w:hAnsi="仿宋" w:eastAsia="仿宋" w:cs="仿宋"/>
          <w:kern w:val="2"/>
          <w:sz w:val="24"/>
        </w:rPr>
        <w:t>个社区购买社工服务。</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ascii="仿宋" w:hAnsi="仿宋" w:eastAsia="仿宋" w:cs="仿宋"/>
          <w:kern w:val="2"/>
          <w:sz w:val="24"/>
        </w:rPr>
      </w:pPr>
      <w:bookmarkStart w:id="0" w:name="_Hlk117503360"/>
      <w:r>
        <w:rPr>
          <w:rFonts w:hint="eastAsia" w:ascii="仿宋" w:hAnsi="仿宋" w:eastAsia="仿宋" w:cs="仿宋"/>
          <w:kern w:val="2"/>
          <w:sz w:val="24"/>
        </w:rPr>
        <w:t>（</w:t>
      </w:r>
      <w:r>
        <w:rPr>
          <w:rFonts w:ascii="仿宋" w:hAnsi="仿宋" w:eastAsia="仿宋" w:cs="仿宋"/>
          <w:kern w:val="2"/>
          <w:sz w:val="24"/>
        </w:rPr>
        <w:t>1</w:t>
      </w:r>
      <w:r>
        <w:rPr>
          <w:rFonts w:hint="eastAsia" w:ascii="仿宋" w:hAnsi="仿宋" w:eastAsia="仿宋" w:cs="仿宋"/>
          <w:kern w:val="2"/>
          <w:sz w:val="24"/>
        </w:rPr>
        <w:t>）《</w:t>
      </w:r>
      <w:r>
        <w:rPr>
          <w:rFonts w:ascii="仿宋" w:hAnsi="仿宋" w:eastAsia="仿宋" w:cs="仿宋"/>
          <w:kern w:val="2"/>
          <w:sz w:val="24"/>
        </w:rPr>
        <w:t>湖里区</w:t>
      </w:r>
      <w:r>
        <w:rPr>
          <w:rFonts w:hint="eastAsia" w:ascii="仿宋" w:hAnsi="仿宋" w:eastAsia="仿宋" w:cs="仿宋"/>
          <w:kern w:val="2"/>
          <w:sz w:val="24"/>
        </w:rPr>
        <w:t>政府</w:t>
      </w:r>
      <w:r>
        <w:rPr>
          <w:rFonts w:ascii="仿宋" w:hAnsi="仿宋" w:eastAsia="仿宋" w:cs="仿宋"/>
          <w:kern w:val="2"/>
          <w:sz w:val="24"/>
        </w:rPr>
        <w:t>购买社会工作服务</w:t>
      </w:r>
      <w:r>
        <w:rPr>
          <w:rFonts w:hint="eastAsia" w:ascii="仿宋" w:hAnsi="仿宋" w:eastAsia="仿宋" w:cs="仿宋"/>
          <w:kern w:val="2"/>
          <w:sz w:val="24"/>
        </w:rPr>
        <w:t>评估</w:t>
      </w:r>
      <w:r>
        <w:rPr>
          <w:rFonts w:ascii="仿宋" w:hAnsi="仿宋" w:eastAsia="仿宋" w:cs="仿宋"/>
          <w:kern w:val="2"/>
          <w:sz w:val="24"/>
        </w:rPr>
        <w:t>实施办法（试行)》</w:t>
      </w:r>
      <w:r>
        <w:rPr>
          <w:rFonts w:hint="eastAsia" w:ascii="仿宋" w:hAnsi="仿宋" w:eastAsia="仿宋" w:cs="仿宋"/>
          <w:kern w:val="2"/>
          <w:sz w:val="24"/>
          <w:lang w:eastAsia="zh-CN"/>
        </w:rPr>
        <w:t>（</w:t>
      </w:r>
      <w:r>
        <w:rPr>
          <w:rFonts w:hint="eastAsia" w:ascii="仿宋" w:hAnsi="仿宋" w:eastAsia="仿宋" w:cs="仿宋"/>
          <w:kern w:val="2"/>
          <w:sz w:val="24"/>
        </w:rPr>
        <w:t>厦湖民〔20</w:t>
      </w:r>
      <w:r>
        <w:rPr>
          <w:rFonts w:hint="eastAsia" w:ascii="仿宋" w:hAnsi="仿宋" w:eastAsia="仿宋" w:cs="仿宋"/>
          <w:kern w:val="2"/>
          <w:sz w:val="24"/>
          <w:lang w:val="en-US" w:eastAsia="zh-CN"/>
        </w:rPr>
        <w:t>17</w:t>
      </w:r>
      <w:r>
        <w:rPr>
          <w:rFonts w:hint="eastAsia" w:ascii="仿宋" w:hAnsi="仿宋" w:eastAsia="仿宋" w:cs="仿宋"/>
          <w:kern w:val="2"/>
          <w:sz w:val="24"/>
        </w:rPr>
        <w:t>〕</w:t>
      </w:r>
      <w:r>
        <w:rPr>
          <w:rFonts w:ascii="仿宋" w:hAnsi="仿宋" w:eastAsia="仿宋" w:cs="仿宋"/>
          <w:kern w:val="2"/>
          <w:sz w:val="24"/>
        </w:rPr>
        <w:t>9</w:t>
      </w:r>
      <w:r>
        <w:rPr>
          <w:rFonts w:hint="eastAsia" w:ascii="仿宋" w:hAnsi="仿宋" w:eastAsia="仿宋" w:cs="仿宋"/>
          <w:kern w:val="2"/>
          <w:sz w:val="24"/>
        </w:rPr>
        <w:t>号</w:t>
      </w:r>
      <w:r>
        <w:rPr>
          <w:rFonts w:hint="eastAsia" w:ascii="仿宋" w:hAnsi="仿宋" w:eastAsia="仿宋" w:cs="仿宋"/>
          <w:kern w:val="2"/>
          <w:sz w:val="24"/>
          <w:lang w:eastAsia="zh-CN"/>
        </w:rPr>
        <w:t>）</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（2）《湖里区关于政府购买社会工作服务的实施意见》</w:t>
      </w:r>
      <w:r>
        <w:rPr>
          <w:rFonts w:hint="eastAsia" w:ascii="仿宋" w:hAnsi="仿宋" w:eastAsia="仿宋" w:cs="仿宋"/>
          <w:kern w:val="2"/>
          <w:sz w:val="24"/>
          <w:lang w:eastAsia="zh-CN"/>
        </w:rPr>
        <w:t>（</w:t>
      </w:r>
      <w:r>
        <w:rPr>
          <w:rFonts w:hint="eastAsia" w:ascii="仿宋" w:hAnsi="仿宋" w:eastAsia="仿宋" w:cs="仿宋"/>
          <w:kern w:val="2"/>
          <w:sz w:val="24"/>
        </w:rPr>
        <w:t>厦湖办〔20</w:t>
      </w:r>
      <w:r>
        <w:rPr>
          <w:rFonts w:hint="eastAsia" w:ascii="仿宋" w:hAnsi="仿宋" w:eastAsia="仿宋" w:cs="仿宋"/>
          <w:kern w:val="2"/>
          <w:sz w:val="24"/>
          <w:lang w:val="en-US" w:eastAsia="zh-CN"/>
        </w:rPr>
        <w:t>16</w:t>
      </w:r>
      <w:r>
        <w:rPr>
          <w:rFonts w:hint="eastAsia" w:ascii="仿宋" w:hAnsi="仿宋" w:eastAsia="仿宋" w:cs="仿宋"/>
          <w:kern w:val="2"/>
          <w:sz w:val="24"/>
        </w:rPr>
        <w:t>〕</w:t>
      </w:r>
      <w:r>
        <w:rPr>
          <w:rFonts w:ascii="仿宋" w:hAnsi="仿宋" w:eastAsia="仿宋" w:cs="仿宋"/>
          <w:kern w:val="2"/>
          <w:sz w:val="24"/>
        </w:rPr>
        <w:t>33</w:t>
      </w:r>
      <w:r>
        <w:rPr>
          <w:rFonts w:hint="eastAsia" w:ascii="仿宋" w:hAnsi="仿宋" w:eastAsia="仿宋" w:cs="仿宋"/>
          <w:kern w:val="2"/>
          <w:sz w:val="24"/>
        </w:rPr>
        <w:t>号</w:t>
      </w:r>
      <w:bookmarkEnd w:id="0"/>
      <w:r>
        <w:rPr>
          <w:rFonts w:hint="eastAsia" w:ascii="仿宋" w:hAnsi="仿宋" w:eastAsia="仿宋" w:cs="仿宋"/>
          <w:kern w:val="2"/>
          <w:sz w:val="24"/>
          <w:lang w:eastAsia="zh-CN"/>
        </w:rPr>
        <w:t>）</w:t>
      </w:r>
      <w:r>
        <w:rPr>
          <w:rFonts w:hint="eastAsia" w:ascii="仿宋" w:hAnsi="仿宋" w:eastAsia="仿宋" w:cs="仿宋"/>
          <w:kern w:val="2"/>
          <w:sz w:val="24"/>
        </w:rPr>
        <w:t>；</w:t>
      </w:r>
    </w:p>
    <w:p>
      <w:pPr>
        <w:spacing w:line="440" w:lineRule="exact"/>
        <w:ind w:firstLine="480" w:firstLineChars="200"/>
        <w:rPr>
          <w:rFonts w:hint="eastAsia" w:ascii="仿宋" w:hAnsi="仿宋" w:eastAsia="仿宋" w:cs="仿宋"/>
          <w:kern w:val="2"/>
          <w:sz w:val="24"/>
          <w:lang w:eastAsia="zh-CN"/>
        </w:rPr>
      </w:pPr>
      <w:r>
        <w:rPr>
          <w:rFonts w:hint="eastAsia" w:ascii="仿宋" w:hAnsi="仿宋" w:eastAsia="仿宋" w:cs="仿宋"/>
          <w:kern w:val="2"/>
          <w:sz w:val="24"/>
        </w:rPr>
        <w:t>（3）《关于湖里区2</w:t>
      </w:r>
      <w:r>
        <w:rPr>
          <w:rFonts w:ascii="仿宋" w:hAnsi="仿宋" w:eastAsia="仿宋" w:cs="仿宋"/>
          <w:kern w:val="2"/>
          <w:sz w:val="24"/>
        </w:rPr>
        <w:t>021</w:t>
      </w:r>
      <w:r>
        <w:rPr>
          <w:rFonts w:hint="eastAsia" w:ascii="仿宋" w:hAnsi="仿宋" w:eastAsia="仿宋" w:cs="仿宋"/>
          <w:kern w:val="2"/>
          <w:sz w:val="24"/>
        </w:rPr>
        <w:t>年政府购买社工服务项目的通知》（厦湖民〔202</w:t>
      </w:r>
      <w:r>
        <w:rPr>
          <w:rFonts w:hint="eastAsia" w:ascii="仿宋" w:hAnsi="仿宋" w:eastAsia="仿宋" w:cs="仿宋"/>
          <w:kern w:val="2"/>
          <w:sz w:val="24"/>
          <w:lang w:val="en-US" w:eastAsia="zh-CN"/>
        </w:rPr>
        <w:t>1</w:t>
      </w:r>
      <w:r>
        <w:rPr>
          <w:rFonts w:hint="eastAsia" w:ascii="仿宋" w:hAnsi="仿宋" w:eastAsia="仿宋" w:cs="仿宋"/>
          <w:kern w:val="2"/>
          <w:sz w:val="24"/>
        </w:rPr>
        <w:t>〕</w:t>
      </w:r>
      <w:r>
        <w:rPr>
          <w:rFonts w:ascii="仿宋" w:hAnsi="仿宋" w:eastAsia="仿宋" w:cs="仿宋"/>
          <w:kern w:val="2"/>
          <w:sz w:val="24"/>
        </w:rPr>
        <w:t>38</w:t>
      </w:r>
      <w:r>
        <w:rPr>
          <w:rFonts w:hint="eastAsia" w:ascii="仿宋" w:hAnsi="仿宋" w:eastAsia="仿宋" w:cs="仿宋"/>
          <w:kern w:val="2"/>
          <w:sz w:val="24"/>
        </w:rPr>
        <w:t>号）</w:t>
      </w:r>
      <w:r>
        <w:rPr>
          <w:rFonts w:hint="eastAsia" w:ascii="仿宋" w:hAnsi="仿宋" w:eastAsia="仿宋" w:cs="仿宋"/>
          <w:kern w:val="2"/>
          <w:sz w:val="24"/>
          <w:lang w:eastAsia="zh-CN"/>
        </w:rPr>
        <w:t>；</w:t>
      </w:r>
    </w:p>
    <w:p>
      <w:pPr>
        <w:spacing w:line="440" w:lineRule="exact"/>
        <w:ind w:firstLine="480" w:firstLineChars="200"/>
        <w:rPr>
          <w:rFonts w:hint="eastAsia" w:ascii="仿宋" w:hAnsi="仿宋" w:eastAsia="仿宋" w:cs="仿宋"/>
          <w:kern w:val="2"/>
          <w:sz w:val="24"/>
          <w:lang w:eastAsia="zh-CN"/>
        </w:rPr>
      </w:pP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4）《厦门市民政局、厦门市财政局关于印发厦门市政府购买社会工作服务项目操作规程的通知》（厦民〔2022〕20号）</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社工购买服务项目实施年度为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本项目经费全部用于</w:t>
      </w:r>
      <w:r>
        <w:rPr>
          <w:rFonts w:ascii="仿宋" w:hAnsi="仿宋" w:eastAsia="仿宋" w:cs="仿宋"/>
          <w:kern w:val="2"/>
          <w:sz w:val="24"/>
        </w:rPr>
        <w:t>11个</w:t>
      </w:r>
      <w:r>
        <w:rPr>
          <w:rFonts w:hint="eastAsia" w:ascii="仿宋" w:hAnsi="仿宋" w:eastAsia="仿宋" w:cs="仿宋"/>
          <w:kern w:val="2"/>
          <w:sz w:val="24"/>
        </w:rPr>
        <w:t>社工购买服务。</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严格按照</w:t>
      </w:r>
      <w:r>
        <w:rPr>
          <w:rFonts w:ascii="仿宋" w:hAnsi="仿宋" w:eastAsia="仿宋" w:cs="仿宋"/>
          <w:kern w:val="2"/>
          <w:sz w:val="24"/>
        </w:rPr>
        <w:t>《湖里区政府购买社会工作服务评估实施办法（试行)》</w:t>
      </w:r>
      <w:r>
        <w:rPr>
          <w:rFonts w:hint="eastAsia" w:ascii="仿宋" w:hAnsi="仿宋" w:eastAsia="仿宋" w:cs="仿宋"/>
          <w:kern w:val="2"/>
          <w:sz w:val="24"/>
          <w:lang w:eastAsia="zh-CN"/>
        </w:rPr>
        <w:t>（</w:t>
      </w:r>
      <w:r>
        <w:rPr>
          <w:rFonts w:ascii="仿宋" w:hAnsi="仿宋" w:eastAsia="仿宋" w:cs="仿宋"/>
          <w:kern w:val="2"/>
          <w:sz w:val="24"/>
        </w:rPr>
        <w:t>厦湖民</w:t>
      </w:r>
      <w:r>
        <w:rPr>
          <w:rFonts w:hint="eastAsia" w:ascii="仿宋" w:hAnsi="仿宋" w:eastAsia="仿宋" w:cs="仿宋"/>
          <w:kern w:val="2"/>
          <w:sz w:val="24"/>
        </w:rPr>
        <w:t>〔20</w:t>
      </w:r>
      <w:r>
        <w:rPr>
          <w:rFonts w:hint="eastAsia" w:ascii="仿宋" w:hAnsi="仿宋" w:eastAsia="仿宋" w:cs="仿宋"/>
          <w:kern w:val="2"/>
          <w:sz w:val="24"/>
          <w:lang w:val="en-US" w:eastAsia="zh-CN"/>
        </w:rPr>
        <w:t>17</w:t>
      </w:r>
      <w:r>
        <w:rPr>
          <w:rFonts w:hint="eastAsia" w:ascii="仿宋" w:hAnsi="仿宋" w:eastAsia="仿宋" w:cs="仿宋"/>
          <w:kern w:val="2"/>
          <w:sz w:val="24"/>
        </w:rPr>
        <w:t>〕</w:t>
      </w:r>
      <w:r>
        <w:rPr>
          <w:rFonts w:ascii="仿宋" w:hAnsi="仿宋" w:eastAsia="仿宋" w:cs="仿宋"/>
          <w:kern w:val="2"/>
          <w:sz w:val="24"/>
        </w:rPr>
        <w:t>9号</w:t>
      </w:r>
      <w:r>
        <w:rPr>
          <w:rFonts w:hint="eastAsia" w:ascii="仿宋" w:hAnsi="仿宋" w:eastAsia="仿宋" w:cs="仿宋"/>
          <w:kern w:val="2"/>
          <w:sz w:val="24"/>
          <w:lang w:eastAsia="zh-CN"/>
        </w:rPr>
        <w:t>）</w:t>
      </w:r>
      <w:r>
        <w:rPr>
          <w:rFonts w:hint="eastAsia" w:ascii="仿宋" w:hAnsi="仿宋" w:eastAsia="仿宋" w:cs="仿宋"/>
          <w:kern w:val="2"/>
          <w:sz w:val="24"/>
        </w:rPr>
        <w:t>、</w:t>
      </w:r>
      <w:r>
        <w:rPr>
          <w:rFonts w:ascii="仿宋" w:hAnsi="仿宋" w:eastAsia="仿宋" w:cs="仿宋"/>
          <w:kern w:val="2"/>
          <w:sz w:val="24"/>
        </w:rPr>
        <w:t>《湖里区关于政府购买社会工作服务的实施意见》（厦湖办</w:t>
      </w:r>
      <w:r>
        <w:rPr>
          <w:rFonts w:hint="eastAsia" w:ascii="仿宋" w:hAnsi="仿宋" w:eastAsia="仿宋" w:cs="仿宋"/>
          <w:kern w:val="2"/>
          <w:sz w:val="24"/>
        </w:rPr>
        <w:t>〔20</w:t>
      </w:r>
      <w:r>
        <w:rPr>
          <w:rFonts w:hint="eastAsia" w:ascii="仿宋" w:hAnsi="仿宋" w:eastAsia="仿宋" w:cs="仿宋"/>
          <w:kern w:val="2"/>
          <w:sz w:val="24"/>
          <w:lang w:val="en-US" w:eastAsia="zh-CN"/>
        </w:rPr>
        <w:t>16</w:t>
      </w:r>
      <w:r>
        <w:rPr>
          <w:rFonts w:hint="eastAsia" w:ascii="仿宋" w:hAnsi="仿宋" w:eastAsia="仿宋" w:cs="仿宋"/>
          <w:kern w:val="2"/>
          <w:sz w:val="24"/>
        </w:rPr>
        <w:t>〕</w:t>
      </w:r>
      <w:r>
        <w:rPr>
          <w:rFonts w:ascii="仿宋" w:hAnsi="仿宋" w:eastAsia="仿宋" w:cs="仿宋"/>
          <w:kern w:val="2"/>
          <w:sz w:val="24"/>
        </w:rPr>
        <w:t>33号）</w:t>
      </w:r>
      <w:r>
        <w:rPr>
          <w:rFonts w:hint="eastAsia" w:ascii="仿宋" w:hAnsi="仿宋" w:eastAsia="仿宋" w:cs="仿宋"/>
          <w:kern w:val="2"/>
          <w:sz w:val="24"/>
        </w:rPr>
        <w:t>、</w:t>
      </w:r>
      <w:r>
        <w:rPr>
          <w:rFonts w:ascii="仿宋" w:hAnsi="仿宋" w:eastAsia="仿宋" w:cs="仿宋"/>
          <w:kern w:val="2"/>
          <w:sz w:val="24"/>
        </w:rPr>
        <w:t>《关于湖里区2021年政府购买社工服务项目的通知》（厦湖民</w:t>
      </w:r>
      <w:r>
        <w:rPr>
          <w:rFonts w:hint="eastAsia" w:ascii="仿宋" w:hAnsi="仿宋" w:eastAsia="仿宋" w:cs="仿宋"/>
          <w:kern w:val="2"/>
          <w:sz w:val="24"/>
        </w:rPr>
        <w:t>〔202</w:t>
      </w:r>
      <w:r>
        <w:rPr>
          <w:rFonts w:hint="eastAsia" w:ascii="仿宋" w:hAnsi="仿宋" w:eastAsia="仿宋" w:cs="仿宋"/>
          <w:kern w:val="2"/>
          <w:sz w:val="24"/>
          <w:lang w:val="en-US" w:eastAsia="zh-CN"/>
        </w:rPr>
        <w:t>1</w:t>
      </w:r>
      <w:r>
        <w:rPr>
          <w:rFonts w:hint="eastAsia" w:ascii="仿宋" w:hAnsi="仿宋" w:eastAsia="仿宋" w:cs="仿宋"/>
          <w:kern w:val="2"/>
          <w:sz w:val="24"/>
        </w:rPr>
        <w:t>〕</w:t>
      </w:r>
      <w:r>
        <w:rPr>
          <w:rFonts w:ascii="仿宋" w:hAnsi="仿宋" w:eastAsia="仿宋" w:cs="仿宋"/>
          <w:kern w:val="2"/>
          <w:sz w:val="24"/>
        </w:rPr>
        <w:t>38号）</w:t>
      </w: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《厦门市民政局、厦门市财政局关于印发厦门市政府购买社会工作服务项目操作规程的通知》（厦民〔2022〕20号）</w:t>
      </w:r>
      <w:r>
        <w:rPr>
          <w:rFonts w:ascii="仿宋" w:hAnsi="仿宋" w:eastAsia="仿宋" w:cs="仿宋"/>
          <w:kern w:val="2"/>
          <w:sz w:val="24"/>
        </w:rPr>
        <w:t>文件精神开展社工购买服务工作。</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color w:val="000000" w:themeColor="text1"/>
          <w:kern w:val="2"/>
          <w:sz w:val="24"/>
          <w14:textFill>
            <w14:solidFill>
              <w14:schemeClr w14:val="tx1"/>
            </w14:solidFill>
          </w14:textFill>
        </w:rPr>
      </w:pPr>
      <w:r>
        <w:rPr>
          <w:rFonts w:ascii="仿宋" w:hAnsi="仿宋" w:eastAsia="仿宋" w:cs="仿宋"/>
          <w:color w:val="000000" w:themeColor="text1"/>
          <w:kern w:val="2"/>
          <w:sz w:val="24"/>
          <w14:textFill>
            <w14:solidFill>
              <w14:schemeClr w14:val="tx1"/>
            </w14:solidFill>
          </w14:textFill>
        </w:rPr>
        <w:t>202</w:t>
      </w:r>
      <w:r>
        <w:rPr>
          <w:rFonts w:hint="eastAsia" w:ascii="仿宋" w:hAnsi="仿宋" w:eastAsia="仿宋" w:cs="仿宋"/>
          <w:color w:val="000000" w:themeColor="text1"/>
          <w:kern w:val="2"/>
          <w:sz w:val="24"/>
          <w:lang w:val="en-US" w:eastAsia="zh-CN"/>
          <w14:textFill>
            <w14:solidFill>
              <w14:schemeClr w14:val="tx1"/>
            </w14:solidFill>
          </w14:textFill>
        </w:rPr>
        <w:t>2</w:t>
      </w:r>
      <w:r>
        <w:rPr>
          <w:rFonts w:hint="eastAsia" w:ascii="仿宋" w:hAnsi="仿宋" w:eastAsia="仿宋" w:cs="仿宋"/>
          <w:color w:val="000000" w:themeColor="text1"/>
          <w:kern w:val="2"/>
          <w:sz w:val="24"/>
          <w14:textFill>
            <w14:solidFill>
              <w14:schemeClr w14:val="tx1"/>
            </w14:solidFill>
          </w14:textFill>
        </w:rPr>
        <w:t>年本项目年初预算</w:t>
      </w:r>
      <w:r>
        <w:rPr>
          <w:rFonts w:hint="eastAsia" w:ascii="仿宋" w:hAnsi="仿宋" w:eastAsia="仿宋" w:cs="仿宋"/>
          <w:color w:val="000000" w:themeColor="text1"/>
          <w:kern w:val="2"/>
          <w:sz w:val="24"/>
          <w:lang w:val="en-US" w:eastAsia="zh-CN"/>
          <w14:textFill>
            <w14:solidFill>
              <w14:schemeClr w14:val="tx1"/>
            </w14:solidFill>
          </w14:textFill>
        </w:rPr>
        <w:t>225</w:t>
      </w:r>
      <w:r>
        <w:rPr>
          <w:rFonts w:ascii="仿宋" w:hAnsi="仿宋" w:eastAsia="仿宋" w:cs="仿宋"/>
          <w:color w:val="000000" w:themeColor="text1"/>
          <w:kern w:val="2"/>
          <w:sz w:val="24"/>
          <w14:textFill>
            <w14:solidFill>
              <w14:schemeClr w14:val="tx1"/>
            </w14:solidFill>
          </w14:textFill>
        </w:rPr>
        <w:t>.00</w:t>
      </w:r>
      <w:r>
        <w:rPr>
          <w:rFonts w:hint="eastAsia" w:ascii="仿宋" w:hAnsi="仿宋" w:eastAsia="仿宋" w:cs="仿宋"/>
          <w:color w:val="000000" w:themeColor="text1"/>
          <w:kern w:val="2"/>
          <w:sz w:val="24"/>
          <w14:textFill>
            <w14:solidFill>
              <w14:schemeClr w14:val="tx1"/>
            </w14:solidFill>
          </w14:textFill>
        </w:rPr>
        <w:t>万元，预算追减</w:t>
      </w:r>
      <w:r>
        <w:rPr>
          <w:rFonts w:hint="eastAsia" w:ascii="仿宋" w:hAnsi="仿宋" w:eastAsia="仿宋" w:cs="仿宋"/>
          <w:color w:val="000000" w:themeColor="text1"/>
          <w:kern w:val="2"/>
          <w:sz w:val="24"/>
          <w:lang w:val="en-US" w:eastAsia="zh-CN"/>
          <w14:textFill>
            <w14:solidFill>
              <w14:schemeClr w14:val="tx1"/>
            </w14:solidFill>
          </w14:textFill>
        </w:rPr>
        <w:t>61.11</w:t>
      </w:r>
      <w:r>
        <w:rPr>
          <w:rFonts w:hint="eastAsia" w:ascii="仿宋" w:hAnsi="仿宋" w:eastAsia="仿宋" w:cs="仿宋"/>
          <w:color w:val="000000" w:themeColor="text1"/>
          <w:kern w:val="2"/>
          <w:sz w:val="24"/>
          <w14:textFill>
            <w14:solidFill>
              <w14:schemeClr w14:val="tx1"/>
            </w14:solidFill>
          </w14:textFill>
        </w:rPr>
        <w:t>万元，总预算</w:t>
      </w:r>
      <w:r>
        <w:rPr>
          <w:rFonts w:hint="eastAsia" w:ascii="仿宋" w:hAnsi="仿宋" w:eastAsia="仿宋" w:cs="仿宋"/>
          <w:color w:val="000000" w:themeColor="text1"/>
          <w:kern w:val="2"/>
          <w:sz w:val="24"/>
          <w:lang w:val="en-US" w:eastAsia="zh-CN"/>
          <w14:textFill>
            <w14:solidFill>
              <w14:schemeClr w14:val="tx1"/>
            </w14:solidFill>
          </w14:textFill>
        </w:rPr>
        <w:t>163.89</w:t>
      </w:r>
      <w:r>
        <w:rPr>
          <w:rFonts w:hint="eastAsia" w:ascii="仿宋" w:hAnsi="仿宋" w:eastAsia="仿宋" w:cs="仿宋"/>
          <w:color w:val="000000" w:themeColor="text1"/>
          <w:kern w:val="2"/>
          <w:sz w:val="24"/>
          <w14:textFill>
            <w14:solidFill>
              <w14:schemeClr w14:val="tx1"/>
            </w14:solidFill>
          </w14:textFill>
        </w:rPr>
        <w:t>万元，实际支出数</w:t>
      </w:r>
      <w:r>
        <w:rPr>
          <w:rFonts w:hint="eastAsia" w:ascii="仿宋" w:hAnsi="仿宋" w:eastAsia="仿宋" w:cs="仿宋"/>
          <w:color w:val="000000" w:themeColor="text1"/>
          <w:kern w:val="2"/>
          <w:sz w:val="24"/>
          <w:lang w:val="en-US" w:eastAsia="zh-CN"/>
          <w14:textFill>
            <w14:solidFill>
              <w14:schemeClr w14:val="tx1"/>
            </w14:solidFill>
          </w14:textFill>
        </w:rPr>
        <w:t>162.50</w:t>
      </w:r>
      <w:r>
        <w:rPr>
          <w:rFonts w:hint="eastAsia" w:ascii="仿宋" w:hAnsi="仿宋" w:eastAsia="仿宋" w:cs="仿宋"/>
          <w:color w:val="000000" w:themeColor="text1"/>
          <w:kern w:val="2"/>
          <w:sz w:val="24"/>
          <w14:textFill>
            <w14:solidFill>
              <w14:schemeClr w14:val="tx1"/>
            </w14:solidFill>
          </w14:textFill>
        </w:rPr>
        <w:t>万元。</w:t>
      </w:r>
    </w:p>
    <w:p>
      <w:pPr>
        <w:spacing w:line="580" w:lineRule="exact"/>
        <w:ind w:firstLine="482" w:firstLineChars="200"/>
        <w:rPr>
          <w:rFonts w:ascii="仿宋" w:hAnsi="仿宋" w:eastAsia="仿宋" w:cs="仿宋"/>
          <w:b/>
          <w:bCs/>
          <w:color w:val="000000" w:themeColor="text1"/>
          <w:kern w:val="2"/>
          <w:sz w:val="24"/>
          <w14:textFill>
            <w14:solidFill>
              <w14:schemeClr w14:val="tx1"/>
            </w14:solidFill>
          </w14:textFill>
        </w:rPr>
      </w:pPr>
      <w:r>
        <w:rPr>
          <w:rFonts w:hint="eastAsia" w:ascii="仿宋" w:hAnsi="仿宋" w:eastAsia="仿宋" w:cs="仿宋"/>
          <w:b/>
          <w:bCs/>
          <w:color w:val="000000" w:themeColor="text1"/>
          <w:kern w:val="2"/>
          <w:sz w:val="24"/>
          <w14:textFill>
            <w14:solidFill>
              <w14:schemeClr w14:val="tx1"/>
            </w14:solidFill>
          </w14:textFill>
        </w:rPr>
        <w:t>（二）资金使用范围</w:t>
      </w:r>
    </w:p>
    <w:p>
      <w:pPr>
        <w:spacing w:line="440" w:lineRule="exact"/>
        <w:ind w:firstLine="480" w:firstLineChars="200"/>
        <w:rPr>
          <w:rFonts w:ascii="仿宋" w:hAnsi="仿宋" w:eastAsia="仿宋" w:cs="仿宋"/>
          <w:color w:val="000000" w:themeColor="text1"/>
          <w:kern w:val="2"/>
          <w:sz w:val="24"/>
          <w14:textFill>
            <w14:solidFill>
              <w14:schemeClr w14:val="tx1"/>
            </w14:solidFill>
          </w14:textFill>
        </w:rPr>
      </w:pPr>
      <w:r>
        <w:rPr>
          <w:rFonts w:hint="eastAsia" w:ascii="仿宋" w:hAnsi="仿宋" w:eastAsia="仿宋" w:cs="仿宋"/>
          <w:color w:val="000000" w:themeColor="text1"/>
          <w:kern w:val="2"/>
          <w:sz w:val="24"/>
          <w14:textFill>
            <w14:solidFill>
              <w14:schemeClr w14:val="tx1"/>
            </w14:solidFill>
          </w14:textFill>
        </w:rPr>
        <w:t>本项目资金全部用于社工购买服务，共计</w:t>
      </w:r>
      <w:r>
        <w:rPr>
          <w:rFonts w:hint="eastAsia" w:ascii="仿宋" w:hAnsi="仿宋" w:eastAsia="仿宋" w:cs="仿宋"/>
          <w:color w:val="000000" w:themeColor="text1"/>
          <w:kern w:val="2"/>
          <w:sz w:val="24"/>
          <w:lang w:val="en-US" w:eastAsia="zh-CN"/>
          <w14:textFill>
            <w14:solidFill>
              <w14:schemeClr w14:val="tx1"/>
            </w14:solidFill>
          </w14:textFill>
        </w:rPr>
        <w:t>162.50</w:t>
      </w:r>
      <w:r>
        <w:rPr>
          <w:rFonts w:hint="eastAsia" w:ascii="仿宋" w:hAnsi="仿宋" w:eastAsia="仿宋" w:cs="仿宋"/>
          <w:color w:val="000000" w:themeColor="text1"/>
          <w:kern w:val="2"/>
          <w:sz w:val="24"/>
          <w14:textFill>
            <w14:solidFill>
              <w14:schemeClr w14:val="tx1"/>
            </w14:solidFill>
          </w14:textFill>
        </w:rPr>
        <w:t>万元。</w:t>
      </w:r>
    </w:p>
    <w:p>
      <w:pPr>
        <w:spacing w:line="440" w:lineRule="exact"/>
        <w:ind w:firstLine="480" w:firstLineChars="200"/>
        <w:rPr>
          <w:rFonts w:ascii="仿宋" w:hAnsi="仿宋" w:eastAsia="仿宋" w:cs="仿宋"/>
          <w:color w:val="000000" w:themeColor="text1"/>
          <w:kern w:val="2"/>
          <w:sz w:val="24"/>
          <w14:textFill>
            <w14:solidFill>
              <w14:schemeClr w14:val="tx1"/>
            </w14:solidFill>
          </w14:textFill>
        </w:rPr>
      </w:pPr>
      <w:r>
        <w:rPr>
          <w:rFonts w:hint="eastAsia" w:ascii="仿宋" w:hAnsi="仿宋" w:eastAsia="仿宋" w:cs="仿宋"/>
          <w:color w:val="000000" w:themeColor="text1"/>
          <w:kern w:val="2"/>
          <w:sz w:val="24"/>
          <w14:textFill>
            <w14:solidFill>
              <w14:schemeClr w14:val="tx1"/>
            </w14:solidFill>
          </w14:textFill>
        </w:rPr>
        <w:t>用于支付</w:t>
      </w:r>
      <w:r>
        <w:rPr>
          <w:rFonts w:ascii="仿宋" w:hAnsi="仿宋" w:eastAsia="仿宋" w:cs="仿宋"/>
          <w:color w:val="000000" w:themeColor="text1"/>
          <w:kern w:val="2"/>
          <w:sz w:val="24"/>
          <w14:textFill>
            <w14:solidFill>
              <w14:schemeClr w14:val="tx1"/>
            </w14:solidFill>
          </w14:textFill>
        </w:rPr>
        <w:t>202</w:t>
      </w:r>
      <w:r>
        <w:rPr>
          <w:rFonts w:hint="eastAsia" w:ascii="仿宋" w:hAnsi="仿宋" w:eastAsia="仿宋" w:cs="仿宋"/>
          <w:color w:val="000000" w:themeColor="text1"/>
          <w:kern w:val="2"/>
          <w:sz w:val="24"/>
          <w:lang w:val="en-US" w:eastAsia="zh-CN"/>
          <w14:textFill>
            <w14:solidFill>
              <w14:schemeClr w14:val="tx1"/>
            </w14:solidFill>
          </w14:textFill>
        </w:rPr>
        <w:t>2</w:t>
      </w:r>
      <w:r>
        <w:rPr>
          <w:rFonts w:ascii="仿宋" w:hAnsi="仿宋" w:eastAsia="仿宋" w:cs="仿宋"/>
          <w:color w:val="000000" w:themeColor="text1"/>
          <w:kern w:val="2"/>
          <w:sz w:val="24"/>
          <w14:textFill>
            <w14:solidFill>
              <w14:schemeClr w14:val="tx1"/>
            </w14:solidFill>
          </w14:textFill>
        </w:rPr>
        <w:t>年度社工购买服务工作各项费用，如下：</w:t>
      </w:r>
    </w:p>
    <w:tbl>
      <w:tblPr>
        <w:tblStyle w:val="9"/>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项 </w:t>
            </w:r>
            <w:r>
              <w:rPr>
                <w:rFonts w:ascii="仿宋" w:hAnsi="仿宋" w:eastAsia="仿宋" w:cs="仿宋"/>
                <w:b/>
                <w:bCs/>
                <w:kern w:val="2"/>
                <w:sz w:val="24"/>
              </w:rPr>
              <w:t xml:space="preserve"> </w:t>
            </w:r>
            <w:r>
              <w:rPr>
                <w:rFonts w:hint="eastAsia" w:ascii="仿宋" w:hAnsi="仿宋" w:eastAsia="仿宋" w:cs="仿宋"/>
                <w:b/>
                <w:bCs/>
                <w:kern w:val="2"/>
                <w:sz w:val="24"/>
              </w:rPr>
              <w:t>目</w:t>
            </w:r>
          </w:p>
        </w:tc>
        <w:tc>
          <w:tcPr>
            <w:tcW w:w="4531"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金 </w:t>
            </w:r>
            <w:r>
              <w:rPr>
                <w:rFonts w:ascii="仿宋" w:hAnsi="仿宋" w:eastAsia="仿宋" w:cs="仿宋"/>
                <w:b/>
                <w:bCs/>
                <w:kern w:val="2"/>
                <w:sz w:val="24"/>
              </w:rPr>
              <w:t xml:space="preserve"> </w:t>
            </w:r>
            <w:r>
              <w:rPr>
                <w:rFonts w:hint="eastAsia" w:ascii="仿宋" w:hAnsi="仿宋" w:eastAsia="仿宋" w:cs="仿宋"/>
                <w:b/>
                <w:bCs/>
                <w:kern w:val="2"/>
                <w:sz w:val="24"/>
              </w:rPr>
              <w:t>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开心社区服务中心坂尚、禾盛、湾北、禾山和枋湖南社区购买社工服务项目费用</w:t>
            </w:r>
          </w:p>
        </w:tc>
        <w:tc>
          <w:tcPr>
            <w:tcW w:w="4531" w:type="dxa"/>
          </w:tcPr>
          <w:p>
            <w:pPr>
              <w:spacing w:line="440" w:lineRule="exact"/>
              <w:jc w:val="right"/>
              <w:rPr>
                <w:rFonts w:ascii="仿宋" w:hAnsi="仿宋" w:eastAsia="仿宋" w:cs="仿宋"/>
                <w:kern w:val="2"/>
                <w:sz w:val="24"/>
              </w:rPr>
            </w:pPr>
            <w:r>
              <w:rPr>
                <w:rFonts w:hint="eastAsia" w:ascii="仿宋" w:hAnsi="仿宋" w:eastAsia="仿宋" w:cs="仿宋"/>
                <w:kern w:val="2"/>
                <w:sz w:val="24"/>
                <w:lang w:val="en-US" w:eastAsia="zh-CN"/>
              </w:rPr>
              <w:t>6</w:t>
            </w:r>
            <w:r>
              <w:rPr>
                <w:rFonts w:ascii="仿宋" w:hAnsi="仿宋" w:eastAsia="仿宋" w:cs="仿宋"/>
                <w:kern w:val="2"/>
                <w:sz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博爱社工服务中心围里社区购买社工服务项目费用</w:t>
            </w:r>
          </w:p>
        </w:tc>
        <w:tc>
          <w:tcPr>
            <w:tcW w:w="4531" w:type="dxa"/>
          </w:tcPr>
          <w:p>
            <w:pPr>
              <w:spacing w:line="440" w:lineRule="exact"/>
              <w:jc w:val="right"/>
              <w:rPr>
                <w:rFonts w:ascii="仿宋" w:hAnsi="仿宋" w:eastAsia="仿宋" w:cs="仿宋"/>
                <w:kern w:val="2"/>
                <w:sz w:val="24"/>
              </w:rPr>
            </w:pPr>
            <w:r>
              <w:rPr>
                <w:rFonts w:hint="eastAsia" w:ascii="仿宋" w:hAnsi="仿宋" w:eastAsia="仿宋" w:cs="仿宋"/>
                <w:kern w:val="2"/>
                <w:sz w:val="24"/>
                <w:lang w:val="en-US" w:eastAsia="zh-CN"/>
              </w:rPr>
              <w:t>2</w:t>
            </w:r>
            <w:r>
              <w:rPr>
                <w:rFonts w:ascii="仿宋" w:hAnsi="仿宋" w:eastAsia="仿宋" w:cs="仿宋"/>
                <w:kern w:val="2"/>
                <w:sz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培善社会服务中心禾缘社区购买社工服务项目费用</w:t>
            </w:r>
          </w:p>
        </w:tc>
        <w:tc>
          <w:tcPr>
            <w:tcW w:w="4531" w:type="dxa"/>
          </w:tcPr>
          <w:p>
            <w:pPr>
              <w:spacing w:line="440" w:lineRule="exact"/>
              <w:jc w:val="right"/>
              <w:rPr>
                <w:rFonts w:ascii="仿宋" w:hAnsi="仿宋" w:eastAsia="仿宋" w:cs="仿宋"/>
                <w:kern w:val="2"/>
                <w:sz w:val="24"/>
              </w:rPr>
            </w:pPr>
            <w:r>
              <w:rPr>
                <w:rFonts w:hint="eastAsia" w:ascii="仿宋" w:hAnsi="仿宋" w:eastAsia="仿宋" w:cs="仿宋"/>
                <w:kern w:val="2"/>
                <w:sz w:val="24"/>
                <w:lang w:val="en-US" w:eastAsia="zh-CN"/>
              </w:rPr>
              <w:t>2</w:t>
            </w:r>
            <w:r>
              <w:rPr>
                <w:rFonts w:ascii="仿宋" w:hAnsi="仿宋" w:eastAsia="仿宋" w:cs="仿宋"/>
                <w:kern w:val="2"/>
                <w:sz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沐风社工服务中心岭下社区购买社工服务项目费用</w:t>
            </w:r>
          </w:p>
        </w:tc>
        <w:tc>
          <w:tcPr>
            <w:tcW w:w="4531" w:type="dxa"/>
          </w:tcPr>
          <w:p>
            <w:pPr>
              <w:spacing w:line="440" w:lineRule="exact"/>
              <w:jc w:val="right"/>
              <w:rPr>
                <w:rFonts w:ascii="仿宋" w:hAnsi="仿宋" w:eastAsia="仿宋" w:cs="仿宋"/>
                <w:kern w:val="2"/>
                <w:sz w:val="24"/>
              </w:rPr>
            </w:pPr>
            <w:r>
              <w:rPr>
                <w:rFonts w:ascii="仿宋" w:hAnsi="仿宋" w:eastAsia="仿宋" w:cs="仿宋"/>
                <w:kern w:val="2"/>
                <w:sz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合携社工师服务中心枋湖和钟宅社区购买社工服务项目费用</w:t>
            </w:r>
          </w:p>
        </w:tc>
        <w:tc>
          <w:tcPr>
            <w:tcW w:w="4531" w:type="dxa"/>
          </w:tcPr>
          <w:p>
            <w:pPr>
              <w:spacing w:line="440" w:lineRule="exact"/>
              <w:jc w:val="right"/>
              <w:rPr>
                <w:rFonts w:ascii="仿宋" w:hAnsi="仿宋" w:eastAsia="仿宋" w:cs="仿宋"/>
                <w:kern w:val="2"/>
                <w:sz w:val="24"/>
              </w:rPr>
            </w:pPr>
            <w:r>
              <w:rPr>
                <w:rFonts w:hint="eastAsia" w:ascii="仿宋" w:hAnsi="仿宋" w:eastAsia="仿宋" w:cs="仿宋"/>
                <w:kern w:val="2"/>
                <w:sz w:val="24"/>
                <w:lang w:val="en-US" w:eastAsia="zh-CN"/>
              </w:rPr>
              <w:t>3</w:t>
            </w:r>
            <w:r>
              <w:rPr>
                <w:rFonts w:ascii="仿宋" w:hAnsi="仿宋" w:eastAsia="仿宋" w:cs="仿宋"/>
                <w:kern w:val="2"/>
                <w:sz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rPr>
                <w:rFonts w:ascii="仿宋" w:hAnsi="仿宋" w:eastAsia="仿宋" w:cs="仿宋"/>
                <w:kern w:val="2"/>
                <w:sz w:val="24"/>
              </w:rPr>
            </w:pPr>
            <w:r>
              <w:rPr>
                <w:rFonts w:hint="eastAsia" w:ascii="仿宋" w:hAnsi="仿宋" w:eastAsia="仿宋" w:cs="仿宋"/>
                <w:kern w:val="2"/>
                <w:sz w:val="24"/>
              </w:rPr>
              <w:t>霞辉老年社会服务中心禾欣社区购买社工服务项目费用</w:t>
            </w:r>
          </w:p>
        </w:tc>
        <w:tc>
          <w:tcPr>
            <w:tcW w:w="4531" w:type="dxa"/>
          </w:tcPr>
          <w:p>
            <w:pPr>
              <w:spacing w:line="440" w:lineRule="exact"/>
              <w:jc w:val="right"/>
              <w:rPr>
                <w:rFonts w:ascii="仿宋" w:hAnsi="仿宋" w:eastAsia="仿宋" w:cs="仿宋"/>
                <w:kern w:val="2"/>
                <w:sz w:val="24"/>
              </w:rPr>
            </w:pPr>
            <w:r>
              <w:rPr>
                <w:rFonts w:hint="eastAsia" w:ascii="仿宋" w:hAnsi="仿宋" w:eastAsia="仿宋" w:cs="仿宋"/>
                <w:kern w:val="2"/>
                <w:sz w:val="24"/>
                <w:lang w:val="en-US" w:eastAsia="zh-CN"/>
              </w:rPr>
              <w:t>2</w:t>
            </w:r>
            <w:r>
              <w:rPr>
                <w:rFonts w:ascii="仿宋" w:hAnsi="仿宋" w:eastAsia="仿宋" w:cs="仿宋"/>
                <w:kern w:val="2"/>
                <w:sz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jc w:val="center"/>
              <w:rPr>
                <w:rFonts w:ascii="仿宋" w:hAnsi="仿宋" w:eastAsia="仿宋" w:cs="仿宋"/>
                <w:b/>
                <w:bCs/>
                <w:kern w:val="2"/>
                <w:sz w:val="24"/>
              </w:rPr>
            </w:pPr>
            <w:r>
              <w:rPr>
                <w:rFonts w:hint="eastAsia" w:ascii="仿宋" w:hAnsi="仿宋" w:eastAsia="仿宋" w:cs="仿宋"/>
                <w:b/>
                <w:bCs/>
                <w:kern w:val="2"/>
                <w:sz w:val="24"/>
              </w:rPr>
              <w:t xml:space="preserve">合 </w:t>
            </w:r>
            <w:r>
              <w:rPr>
                <w:rFonts w:ascii="仿宋" w:hAnsi="仿宋" w:eastAsia="仿宋" w:cs="仿宋"/>
                <w:b/>
                <w:bCs/>
                <w:kern w:val="2"/>
                <w:sz w:val="24"/>
              </w:rPr>
              <w:t xml:space="preserve"> </w:t>
            </w:r>
            <w:r>
              <w:rPr>
                <w:rFonts w:hint="eastAsia" w:ascii="仿宋" w:hAnsi="仿宋" w:eastAsia="仿宋" w:cs="仿宋"/>
                <w:b/>
                <w:bCs/>
                <w:kern w:val="2"/>
                <w:sz w:val="24"/>
              </w:rPr>
              <w:t>计</w:t>
            </w:r>
          </w:p>
        </w:tc>
        <w:tc>
          <w:tcPr>
            <w:tcW w:w="4531" w:type="dxa"/>
          </w:tcPr>
          <w:p>
            <w:pPr>
              <w:spacing w:line="440" w:lineRule="exact"/>
              <w:jc w:val="right"/>
              <w:rPr>
                <w:rFonts w:hint="default" w:ascii="仿宋" w:hAnsi="仿宋" w:eastAsia="仿宋" w:cs="仿宋"/>
                <w:b/>
                <w:bCs/>
                <w:kern w:val="2"/>
                <w:sz w:val="24"/>
                <w:lang w:val="en-US" w:eastAsia="zh-CN"/>
              </w:rPr>
            </w:pPr>
            <w:r>
              <w:rPr>
                <w:rFonts w:hint="eastAsia" w:ascii="仿宋" w:hAnsi="仿宋" w:eastAsia="仿宋" w:cs="仿宋"/>
                <w:b/>
                <w:bCs/>
                <w:kern w:val="2"/>
                <w:sz w:val="24"/>
                <w:lang w:val="en-US" w:eastAsia="zh-CN"/>
              </w:rPr>
              <w:t>162.50</w:t>
            </w:r>
          </w:p>
        </w:tc>
      </w:tr>
    </w:tbl>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本项目经费由区财政局下拨至我街道，街道</w:t>
      </w:r>
      <w:r>
        <w:rPr>
          <w:rFonts w:hint="eastAsia" w:ascii="仿宋" w:hAnsi="仿宋" w:eastAsia="仿宋" w:cs="仿宋"/>
          <w:kern w:val="2"/>
          <w:sz w:val="24"/>
          <w:lang w:eastAsia="zh-CN"/>
        </w:rPr>
        <w:t>通过社区对服务区域人群需求调查和分析评估确定服务项目，合理预估项目所需经费规模，报区民政局批示后，聘请厦门市社会工作专家库和资深社会工作实务人才库成员对项目开展立项评审，立项通过的街道同社工机构签订合同，并按合同约定拨付项目经费</w:t>
      </w:r>
      <w:r>
        <w:rPr>
          <w:rFonts w:hint="eastAsia" w:ascii="仿宋" w:hAnsi="仿宋" w:eastAsia="仿宋" w:cs="仿宋"/>
          <w:kern w:val="2"/>
          <w:sz w:val="24"/>
        </w:rPr>
        <w:t>。</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本项目管理制度健全并能够得到有效执行；为确保资金专款专用，本项目资金严格按照相关规定和程序执行。严格按照禾山街道财务支出流程执行，资金使用符合规定，资金支付程序和手续完备。</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（五）支出政策执行</w:t>
      </w:r>
    </w:p>
    <w:p>
      <w:pPr>
        <w:spacing w:line="58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本项目资金严格按照《湖里区政府购买社会工作服务评估实施办法（试行</w:t>
      </w:r>
      <w:r>
        <w:rPr>
          <w:rFonts w:ascii="仿宋" w:hAnsi="仿宋" w:eastAsia="仿宋" w:cs="仿宋"/>
          <w:kern w:val="2"/>
          <w:sz w:val="24"/>
        </w:rPr>
        <w:t>)》</w:t>
      </w:r>
      <w:r>
        <w:rPr>
          <w:rFonts w:hint="eastAsia" w:ascii="仿宋" w:hAnsi="仿宋" w:eastAsia="仿宋" w:cs="仿宋"/>
          <w:kern w:val="2"/>
          <w:sz w:val="24"/>
          <w:lang w:eastAsia="zh-CN"/>
        </w:rPr>
        <w:t>（</w:t>
      </w:r>
      <w:r>
        <w:rPr>
          <w:rFonts w:ascii="仿宋" w:hAnsi="仿宋" w:eastAsia="仿宋" w:cs="仿宋"/>
          <w:kern w:val="2"/>
          <w:sz w:val="24"/>
        </w:rPr>
        <w:t>厦湖民</w:t>
      </w:r>
      <w:r>
        <w:rPr>
          <w:rFonts w:hint="eastAsia" w:ascii="仿宋" w:hAnsi="仿宋" w:eastAsia="仿宋" w:cs="仿宋"/>
          <w:kern w:val="2"/>
          <w:sz w:val="24"/>
        </w:rPr>
        <w:t>〔20</w:t>
      </w:r>
      <w:r>
        <w:rPr>
          <w:rFonts w:hint="eastAsia" w:ascii="仿宋" w:hAnsi="仿宋" w:eastAsia="仿宋" w:cs="仿宋"/>
          <w:kern w:val="2"/>
          <w:sz w:val="24"/>
          <w:lang w:val="en-US" w:eastAsia="zh-CN"/>
        </w:rPr>
        <w:t>17</w:t>
      </w:r>
      <w:r>
        <w:rPr>
          <w:rFonts w:hint="eastAsia" w:ascii="仿宋" w:hAnsi="仿宋" w:eastAsia="仿宋" w:cs="仿宋"/>
          <w:kern w:val="2"/>
          <w:sz w:val="24"/>
        </w:rPr>
        <w:t>〕</w:t>
      </w:r>
      <w:r>
        <w:rPr>
          <w:rFonts w:ascii="仿宋" w:hAnsi="仿宋" w:eastAsia="仿宋" w:cs="仿宋"/>
          <w:kern w:val="2"/>
          <w:sz w:val="24"/>
        </w:rPr>
        <w:t>9号</w:t>
      </w:r>
      <w:r>
        <w:rPr>
          <w:rFonts w:hint="eastAsia" w:ascii="仿宋" w:hAnsi="仿宋" w:eastAsia="仿宋" w:cs="仿宋"/>
          <w:kern w:val="2"/>
          <w:sz w:val="24"/>
          <w:lang w:eastAsia="zh-CN"/>
        </w:rPr>
        <w:t>）</w:t>
      </w:r>
      <w:r>
        <w:rPr>
          <w:rFonts w:ascii="仿宋" w:hAnsi="仿宋" w:eastAsia="仿宋" w:cs="仿宋"/>
          <w:kern w:val="2"/>
          <w:sz w:val="24"/>
        </w:rPr>
        <w:t>、《湖里区关于政府购买社会工作服务的实施意见》（厦湖办</w:t>
      </w:r>
      <w:r>
        <w:rPr>
          <w:rFonts w:hint="eastAsia" w:ascii="仿宋" w:hAnsi="仿宋" w:eastAsia="仿宋" w:cs="仿宋"/>
          <w:kern w:val="2"/>
          <w:sz w:val="24"/>
        </w:rPr>
        <w:t>〔20</w:t>
      </w:r>
      <w:r>
        <w:rPr>
          <w:rFonts w:hint="eastAsia" w:ascii="仿宋" w:hAnsi="仿宋" w:eastAsia="仿宋" w:cs="仿宋"/>
          <w:kern w:val="2"/>
          <w:sz w:val="24"/>
          <w:lang w:val="en-US" w:eastAsia="zh-CN"/>
        </w:rPr>
        <w:t>16</w:t>
      </w:r>
      <w:r>
        <w:rPr>
          <w:rFonts w:hint="eastAsia" w:ascii="仿宋" w:hAnsi="仿宋" w:eastAsia="仿宋" w:cs="仿宋"/>
          <w:kern w:val="2"/>
          <w:sz w:val="24"/>
        </w:rPr>
        <w:t>〕</w:t>
      </w:r>
      <w:r>
        <w:rPr>
          <w:rFonts w:ascii="仿宋" w:hAnsi="仿宋" w:eastAsia="仿宋" w:cs="仿宋"/>
          <w:kern w:val="2"/>
          <w:sz w:val="24"/>
        </w:rPr>
        <w:t>33号）、《关于湖里区2021年政府购买社工服务项目的通知》（厦湖民</w:t>
      </w:r>
      <w:r>
        <w:rPr>
          <w:rFonts w:hint="eastAsia" w:ascii="仿宋" w:hAnsi="仿宋" w:eastAsia="仿宋" w:cs="仿宋"/>
          <w:kern w:val="2"/>
          <w:sz w:val="24"/>
        </w:rPr>
        <w:t>〔202</w:t>
      </w:r>
      <w:r>
        <w:rPr>
          <w:rFonts w:hint="eastAsia" w:ascii="仿宋" w:hAnsi="仿宋" w:eastAsia="仿宋" w:cs="仿宋"/>
          <w:kern w:val="2"/>
          <w:sz w:val="24"/>
          <w:lang w:val="en-US" w:eastAsia="zh-CN"/>
        </w:rPr>
        <w:t>1</w:t>
      </w:r>
      <w:r>
        <w:rPr>
          <w:rFonts w:hint="eastAsia" w:ascii="仿宋" w:hAnsi="仿宋" w:eastAsia="仿宋" w:cs="仿宋"/>
          <w:kern w:val="2"/>
          <w:sz w:val="24"/>
        </w:rPr>
        <w:t>〕</w:t>
      </w:r>
      <w:r>
        <w:rPr>
          <w:rFonts w:ascii="仿宋" w:hAnsi="仿宋" w:eastAsia="仿宋" w:cs="仿宋"/>
          <w:kern w:val="2"/>
          <w:sz w:val="24"/>
        </w:rPr>
        <w:t>38号）</w:t>
      </w: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《厦门市民政局、厦门市财政局关于印发厦门市政府购买社会工作服务项目操作规程的通知》（厦民〔2022〕20号）</w:t>
      </w:r>
      <w:r>
        <w:rPr>
          <w:rFonts w:ascii="仿宋" w:hAnsi="仿宋" w:eastAsia="仿宋" w:cs="仿宋"/>
          <w:kern w:val="2"/>
          <w:sz w:val="24"/>
        </w:rPr>
        <w:t>等文件支出款项。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（六）支出分担体制</w:t>
      </w:r>
    </w:p>
    <w:p>
      <w:pPr>
        <w:spacing w:line="580" w:lineRule="exact"/>
        <w:ind w:firstLine="480" w:firstLineChars="200"/>
        <w:rPr>
          <w:rFonts w:ascii="仿宋" w:hAnsi="仿宋" w:eastAsia="仿宋" w:cs="仿宋"/>
          <w:kern w:val="2"/>
          <w:sz w:val="24"/>
        </w:rPr>
      </w:pPr>
      <w:r>
        <w:rPr>
          <w:rFonts w:hint="eastAsia" w:ascii="仿宋" w:hAnsi="仿宋" w:eastAsia="仿宋" w:cs="仿宋"/>
          <w:kern w:val="2"/>
          <w:sz w:val="24"/>
        </w:rPr>
        <w:t>政府购买社会工作服务所需经费依照以事定费、逐年增加的要求，由区、街财政安排年度专项预算。区直部门也可在年度预算中专项列支。</w:t>
      </w:r>
      <w:r>
        <w:rPr>
          <w:rFonts w:hint="eastAsia" w:ascii="仿宋" w:hAnsi="仿宋" w:eastAsia="仿宋" w:cs="仿宋"/>
          <w:kern w:val="2"/>
          <w:sz w:val="24"/>
          <w:lang w:eastAsia="zh-CN"/>
        </w:rPr>
        <w:t>政府</w:t>
      </w:r>
      <w:r>
        <w:rPr>
          <w:rFonts w:hint="eastAsia" w:ascii="仿宋" w:hAnsi="仿宋" w:eastAsia="仿宋" w:cs="仿宋"/>
          <w:kern w:val="2"/>
          <w:sz w:val="24"/>
        </w:rPr>
        <w:t>购买社会工作服务经费原则上按区、街财政各</w:t>
      </w:r>
      <w:r>
        <w:rPr>
          <w:rFonts w:ascii="仿宋" w:hAnsi="仿宋" w:eastAsia="仿宋" w:cs="仿宋"/>
          <w:kern w:val="2"/>
          <w:sz w:val="24"/>
        </w:rPr>
        <w:t>50%比例承担。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“爱在坂尚·‘童’创未来”坂尚社区家庭教育社工服务项目以社区</w:t>
      </w:r>
      <w:r>
        <w:rPr>
          <w:rFonts w:ascii="仿宋" w:hAnsi="仿宋" w:eastAsia="仿宋" w:cs="仿宋"/>
          <w:kern w:val="2"/>
          <w:sz w:val="24"/>
        </w:rPr>
        <w:t xml:space="preserve"> 6-12 岁亲子家庭为直接服务对象，旨在以党建引领为核心，以家庭教育为载体，联动社区、社工、家庭、学校、社会资源 5 方力量，打造亲子家庭教育提升和亲子家庭社区参与 2 大平台，围绕“家长意识提升、家长能力发展、亲子家庭互动、亲子志愿服务、家庭教育营造”5项板块开展服务，形成项目共建、大事共议、活动共办、信念共树的“近邻”模式；发挥家庭教育的功能，促进家庭关系和朋辈关系的改善，在提升家庭氛围的基础上，逐步带动亲子家庭参与社区治理，提升亲子家庭的社</w:t>
      </w:r>
      <w:r>
        <w:rPr>
          <w:rFonts w:hint="eastAsia" w:ascii="仿宋" w:hAnsi="仿宋" w:eastAsia="仿宋" w:cs="仿宋"/>
          <w:kern w:val="2"/>
          <w:sz w:val="24"/>
        </w:rPr>
        <w:t>区参与意识及能力，进而促进亲子小家庭、社区大家庭良性互动，为爱加分，输出“</w:t>
      </w:r>
      <w:r>
        <w:rPr>
          <w:rFonts w:ascii="仿宋" w:hAnsi="仿宋" w:eastAsia="仿宋" w:cs="仿宋"/>
          <w:kern w:val="2"/>
          <w:sz w:val="24"/>
        </w:rPr>
        <w:t>525+”（我爱我家）服务模式，打造“妙邻‘尚尚’牵”家庭邻里节项目服务品牌，共同营“幸福、友爱、和谐、美丽”的社区氛围。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幸福五星·快乐吾家”禾盛社区亲邻党建服务项目以小区为核心，以实现小区和单位近邻守护、党员与居民近邻互助的目标，重点关注资源平台聚力和人力资源培力的板块。首先，深化“近邻党建朋友圈”资源平台管理，聚拢更多优质资源，对资源进行有效管理，打造“小区党建朋友圈”，将服务导入小区，实现社区资源的有效利用。其次，以小区治理力量培力为对策，通过党建带动下，提升小区党建力量参与意识与参与能力。最后，进一步探索“小区党建公益行”品牌服务，结合小区治理需求，输出满足居民需求的服务，提高居民满意度。</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围里社区“和美与共·谐居宜治”社区共治社工</w:t>
      </w:r>
      <w:r>
        <w:rPr>
          <w:rFonts w:hint="eastAsia" w:ascii="仿宋" w:hAnsi="仿宋" w:eastAsia="仿宋" w:cs="仿宋"/>
          <w:kern w:val="2"/>
          <w:sz w:val="24"/>
        </w:rPr>
        <w:t>服务项目是由厦门市湖里区人民政府禾山街道办事处、厦门市湖里区围里社区居民委员会购买的，厦门市湖里区博爱社工服务中心承接的社区治理社会工作服务项目。</w:t>
      </w:r>
      <w:r>
        <w:rPr>
          <w:rFonts w:ascii="仿宋" w:hAnsi="仿宋" w:eastAsia="仿宋" w:cs="仿宋"/>
          <w:kern w:val="2"/>
          <w:sz w:val="24"/>
        </w:rPr>
        <w:t>该项目以整个</w:t>
      </w:r>
      <w:r>
        <w:rPr>
          <w:rFonts w:hint="eastAsia" w:ascii="仿宋" w:hAnsi="仿宋" w:eastAsia="仿宋" w:cs="仿宋"/>
          <w:kern w:val="2"/>
          <w:sz w:val="24"/>
        </w:rPr>
        <w:t>社区为服务对象，以加强社区共治建设为核心，以提升居民自治能力为途径，探索厦门“村改居”社区治理能力现代化模式。项目本合同年度计划采用以青少年为桥梁的服务策略，以社区公共空间美化改造为媒介，以社区治理顾问团和志愿者队伍两大力量，巩固共融和提升共治双线同行，深入加强本地居民与外地流动人口的融合，进一步提升围里社区的治理能力和水平，最终实现社区共治。</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“湾有引力·童</w:t>
      </w:r>
      <w:r>
        <w:rPr>
          <w:rFonts w:ascii="仿宋" w:hAnsi="仿宋" w:eastAsia="仿宋" w:cs="仿宋"/>
          <w:kern w:val="2"/>
          <w:sz w:val="24"/>
        </w:rPr>
        <w:t>hua家”五缘湾北社区家庭教育氛围营造</w:t>
      </w:r>
      <w:r>
        <w:rPr>
          <w:rFonts w:hint="eastAsia" w:ascii="仿宋" w:hAnsi="仿宋" w:eastAsia="仿宋" w:cs="仿宋"/>
          <w:kern w:val="2"/>
          <w:sz w:val="24"/>
        </w:rPr>
        <w:t>社工服务项目以社区内</w:t>
      </w:r>
      <w:r>
        <w:rPr>
          <w:rFonts w:ascii="仿宋" w:hAnsi="仿宋" w:eastAsia="仿宋" w:cs="仿宋"/>
          <w:kern w:val="2"/>
          <w:sz w:val="24"/>
        </w:rPr>
        <w:t xml:space="preserve"> 7-15 岁亲子家庭为服务的目标人群，</w:t>
      </w:r>
      <w:r>
        <w:rPr>
          <w:rFonts w:hint="eastAsia" w:ascii="仿宋" w:hAnsi="仿宋" w:eastAsia="仿宋" w:cs="仿宋"/>
          <w:kern w:val="2"/>
          <w:sz w:val="24"/>
        </w:rPr>
        <w:t>旨在通过在“党建引领，近邻共育”理念指导下，运用“家校社”合作机制，打造“湾有引力·童</w:t>
      </w:r>
      <w:r>
        <w:rPr>
          <w:rFonts w:ascii="仿宋" w:hAnsi="仿宋" w:eastAsia="仿宋" w:cs="仿宋"/>
          <w:kern w:val="2"/>
          <w:sz w:val="24"/>
        </w:rPr>
        <w:t>hua家”服务品牌。</w:t>
      </w:r>
      <w:r>
        <w:rPr>
          <w:rFonts w:hint="eastAsia" w:ascii="仿宋" w:hAnsi="仿宋" w:eastAsia="仿宋" w:cs="仿宋"/>
          <w:kern w:val="2"/>
          <w:sz w:val="24"/>
        </w:rPr>
        <w:t>一方面，通过挖掘部分家委，以赋能为基础，为其提供增能培训、心理解压、家庭氛围提升等服务，以家庭教育为主要内容，为社区亲子家庭提供服务介入与支持；另一方面，通过盘活“家校社”服务平台各项资源，给予家委平台支持，从而扩大亲子家庭辐射网络，在提升家庭氛围的基础上，开展近邻服务项目，增加家庭邻里之间的交流，逐步带动亲子家庭认领志愿服务项目，参与社区治理，从而提升儿童社会实践能力发展，实现服务有效输出。</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邻里互助·文化再生”——禾欣社区小区治理社会工作服务项目以翠湖庄园会所这一小区公共空间的服务和运营为服务着力点，拓展会所活动空间的近邻敬老、近邻济困、近邻扶幼、近邻育德、近邻医疗等近邻系列服务来满足小区及社区居民的健康、娱乐、能力提升等社区生活需求；通过空间服务平台不断挖掘、培育小区能人、党员骨干，发挥居民主观能动性深度参与社区服务；充分发挥社区自组织的力量带动居民互助服务的开展，促进各小区自组织之间的互助交流；建设社区、小区党支部、物业、社工、小区自组织多方参与的社区近邻协商议事机制；整合社区内外资源参与社区服务，搭建社区多元资源枢纽，推进社会多元力量协同参与，进一步倡导社区邻里互助文化，营造社区近邻互助氛围，激发小区治理的内生动力与居民自治活力。</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钟厝自治·畲享文化”钟宅畲族社区小区治理社会工作服务项目以钟宅新家园小区居民群体为直接服务对象，以社区营造和增能赋权理论为指导，旨在通过专业社会工作方法，充分结合钟宅新家园社区村改居社区的区域背景及民族特色文化，促进居民参与社区事务，营造社区邻里共融的氛围，提升居民对社区的认同感，进一步优化社区共治共享治理机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幸福禾立方”禾山社区志愿者培力社工服务项目以社区服务中心、小区活动中心为阵地，以满足居民需求为导向，联动居民志愿者参与管理，商家资源参与服务。一方面聚焦居民志愿者挖掘与志愿者服务队伍的建设，不断夯实社区志愿服务队伍的基层力量；另一方面注重商家平台管理建设，加强挖掘并有效整合辖区商家资源，充分发挥商家的优势资源到社区治理的各个环节之中，合力打造“融合·睦邻·幸福”的社区氛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“助力前行·康融‘益’家”枋湖社区残疾家庭照护能力提升社会工作服务在以往服务基础上，本合同年项目更深入聚焦于残疾家庭的照护能力提升和社区融入，在社区行政区域划分后，将原残友互助中心、“</w:t>
      </w:r>
      <w:r>
        <w:rPr>
          <w:rFonts w:ascii="仿宋" w:hAnsi="仿宋" w:eastAsia="仿宋" w:cs="仿宋"/>
          <w:kern w:val="2"/>
          <w:sz w:val="24"/>
        </w:rPr>
        <w:t>1+6”等平台整合为社</w:t>
      </w:r>
      <w:r>
        <w:rPr>
          <w:rFonts w:hint="eastAsia" w:ascii="仿宋" w:hAnsi="仿宋" w:eastAsia="仿宋" w:cs="仿宋"/>
          <w:kern w:val="2"/>
          <w:sz w:val="24"/>
        </w:rPr>
        <w:t>区“益家”联盟，围绕“融合康复”</w:t>
      </w:r>
      <w:r>
        <w:rPr>
          <w:rFonts w:ascii="仿宋" w:hAnsi="仿宋" w:eastAsia="仿宋" w:cs="仿宋"/>
          <w:kern w:val="2"/>
          <w:sz w:val="24"/>
        </w:rPr>
        <w:t>+“公益社区”的宗旨</w:t>
      </w:r>
      <w:r>
        <w:rPr>
          <w:rFonts w:hint="eastAsia" w:ascii="仿宋" w:hAnsi="仿宋" w:eastAsia="仿宋" w:cs="仿宋"/>
          <w:kern w:val="2"/>
          <w:sz w:val="24"/>
        </w:rPr>
        <w:t>开展项目活动，旨在提高残疾家庭社区参与，为照护者减压增能，提高康复照护科学性，增强家庭风险意识。同时，进一步完善社区照顾网络，打造“党建引领</w:t>
      </w:r>
      <w:r>
        <w:rPr>
          <w:rFonts w:ascii="仿宋" w:hAnsi="仿宋" w:eastAsia="仿宋" w:cs="仿宋"/>
          <w:kern w:val="2"/>
          <w:sz w:val="24"/>
        </w:rPr>
        <w:t>+社区支持+社工介</w:t>
      </w:r>
      <w:r>
        <w:rPr>
          <w:rFonts w:hint="eastAsia" w:ascii="仿宋" w:hAnsi="仿宋" w:eastAsia="仿宋" w:cs="仿宋"/>
          <w:kern w:val="2"/>
          <w:sz w:val="24"/>
        </w:rPr>
        <w:t>入</w:t>
      </w:r>
      <w:r>
        <w:rPr>
          <w:rFonts w:ascii="仿宋" w:hAnsi="仿宋" w:eastAsia="仿宋" w:cs="仿宋"/>
          <w:kern w:val="2"/>
          <w:sz w:val="24"/>
        </w:rPr>
        <w:t>+社区社会组织参与+社区慈善资源链接”五方联动格局。</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“‘岭’里‘家’油站”岭下社区家庭教育服务项目以岭下社区内</w:t>
      </w:r>
      <w:r>
        <w:rPr>
          <w:rFonts w:ascii="仿宋" w:hAnsi="仿宋" w:eastAsia="仿宋" w:cs="仿宋"/>
          <w:kern w:val="2"/>
          <w:sz w:val="24"/>
        </w:rPr>
        <w:t xml:space="preserve"> 6-12 岁的儿童</w:t>
      </w:r>
      <w:r>
        <w:rPr>
          <w:rFonts w:hint="eastAsia" w:ascii="仿宋" w:hAnsi="仿宋" w:eastAsia="仿宋" w:cs="仿宋"/>
          <w:kern w:val="2"/>
          <w:sz w:val="24"/>
        </w:rPr>
        <w:t>青少年及家庭为主要服务对象，以社区内的居民、社区居委会、各小区物业及业委会、志愿者、社区社会组织等为间接服务对象，旨在通过培养社区儿童青少年的公民意识及居民的社区参与习惯，在此基础上，打造岭下“</w:t>
      </w:r>
      <w:r>
        <w:rPr>
          <w:rFonts w:ascii="仿宋" w:hAnsi="仿宋" w:eastAsia="仿宋" w:cs="仿宋"/>
          <w:kern w:val="2"/>
          <w:sz w:val="24"/>
        </w:rPr>
        <w:t>1+5”</w:t>
      </w:r>
      <w:r>
        <w:rPr>
          <w:rFonts w:hint="eastAsia" w:ascii="仿宋" w:hAnsi="仿宋" w:eastAsia="仿宋" w:cs="仿宋"/>
          <w:kern w:val="2"/>
          <w:sz w:val="24"/>
        </w:rPr>
        <w:t>：“</w:t>
      </w:r>
      <w:r>
        <w:rPr>
          <w:rFonts w:ascii="仿宋" w:hAnsi="仿宋" w:eastAsia="仿宋" w:cs="仿宋"/>
          <w:kern w:val="2"/>
          <w:sz w:val="24"/>
        </w:rPr>
        <w:t>1”是</w:t>
      </w:r>
      <w:r>
        <w:rPr>
          <w:rFonts w:hint="eastAsia" w:ascii="仿宋" w:hAnsi="仿宋" w:eastAsia="仿宋" w:cs="仿宋"/>
          <w:kern w:val="2"/>
          <w:sz w:val="24"/>
        </w:rPr>
        <w:t>一个“岭里家油站”平台，“</w:t>
      </w:r>
      <w:r>
        <w:rPr>
          <w:rFonts w:ascii="仿宋" w:hAnsi="仿宋" w:eastAsia="仿宋" w:cs="仿宋"/>
          <w:kern w:val="2"/>
          <w:sz w:val="24"/>
        </w:rPr>
        <w:t>5”是岭先“成长营”、心“岭”</w:t>
      </w:r>
      <w:r>
        <w:rPr>
          <w:rFonts w:hint="eastAsia" w:ascii="仿宋" w:hAnsi="仿宋" w:eastAsia="仿宋" w:cs="仿宋"/>
          <w:kern w:val="2"/>
          <w:sz w:val="24"/>
        </w:rPr>
        <w:t>家庭计划、岭下“教育联盟”、岭下“文化节”、岭下“微光者”五个服务计划，建立社区与儿童青少年的常态互动，进而带动家庭与社区的互动，重点培育社区社会组织，通过服务提供，推动居民进行参与，培育社区参与的意识，进而共同推动社区发展。</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睦邻有枋·幸福向南”枋湖南社区家庭综合社工服务项目以党建引领为核心，围绕居民、小区、社区多方主要存在的“新社区认知”问题，发挥社工专业服务的力量，为辖区居民各类群体提供基础性服务，借此与居民建立关系，引导居民群众向新社区靠拢，提升居民对社区的认同感与接纳度；结合新社区成员与小区“三驾马车”互动合作的需求，通过素质提升系列服务提高小区与社区的向心力，并结合小区的发展阶段，选择处于不同阶段的小区因地制宜探索</w:t>
      </w:r>
      <w:r>
        <w:rPr>
          <w:rFonts w:ascii="仿宋" w:hAnsi="仿宋" w:eastAsia="仿宋" w:cs="仿宋"/>
          <w:kern w:val="2"/>
          <w:sz w:val="24"/>
        </w:rPr>
        <w:t xml:space="preserve"> 1-2 个小区治理</w:t>
      </w:r>
      <w:r>
        <w:rPr>
          <w:rFonts w:hint="eastAsia" w:ascii="仿宋" w:hAnsi="仿宋" w:eastAsia="仿宋" w:cs="仿宋"/>
          <w:kern w:val="2"/>
          <w:sz w:val="24"/>
        </w:rPr>
        <w:t>机制。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“禾”力护航，“缘”聚成长——儿童青少年发展社区社会工作服务项目</w:t>
      </w:r>
      <w:r>
        <w:rPr>
          <w:rFonts w:hint="eastAsia" w:ascii="仿宋" w:hAnsi="仿宋" w:eastAsia="仿宋" w:cs="仿宋"/>
          <w:kern w:val="2"/>
          <w:sz w:val="24"/>
          <w:lang w:eastAsia="zh-CN"/>
        </w:rPr>
        <w:t>（</w:t>
      </w:r>
      <w:r>
        <w:rPr>
          <w:rFonts w:ascii="仿宋" w:hAnsi="仿宋" w:eastAsia="仿宋" w:cs="仿宋"/>
          <w:kern w:val="2"/>
          <w:sz w:val="24"/>
        </w:rPr>
        <w:t>第二期</w:t>
      </w:r>
      <w:r>
        <w:rPr>
          <w:rFonts w:hint="eastAsia" w:ascii="仿宋" w:hAnsi="仿宋" w:eastAsia="仿宋" w:cs="仿宋"/>
          <w:kern w:val="2"/>
          <w:sz w:val="24"/>
          <w:lang w:eastAsia="zh-CN"/>
        </w:rPr>
        <w:t>）</w:t>
      </w:r>
      <w:r>
        <w:rPr>
          <w:rFonts w:hint="eastAsia" w:ascii="仿宋" w:hAnsi="仿宋" w:eastAsia="仿宋" w:cs="仿宋"/>
          <w:kern w:val="2"/>
          <w:sz w:val="24"/>
        </w:rPr>
        <w:t>旨在依托社区缘趣工坊、百草园科普基地、青少年科普工作室、五缘湾沙滩、观鸟协会、小区党群活动中心等服务阵地，围绕“两个维度”“四个计划”，进一步探索社区近邻照顾模式和社区社会实践参与两个儿童青少年发展社区的介入维度。通过运用专业的社会工作方法，从家庭、学校及社区三大层面介入开展服务，同时通过儿童青少年动员家长参与儿童青少年社区归属感及社会服务行动能力提升的服务，做到“携老扶幼带中间”，创建社区服务品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年12月，社工购买服务项目共支出</w:t>
      </w:r>
      <w:r>
        <w:rPr>
          <w:rFonts w:ascii="仿宋" w:hAnsi="仿宋" w:eastAsia="仿宋" w:cs="仿宋"/>
          <w:kern w:val="2"/>
          <w:sz w:val="24"/>
        </w:rPr>
        <w:t>1</w:t>
      </w:r>
      <w:r>
        <w:rPr>
          <w:rFonts w:hint="eastAsia" w:ascii="仿宋" w:hAnsi="仿宋" w:eastAsia="仿宋" w:cs="仿宋"/>
          <w:kern w:val="2"/>
          <w:sz w:val="24"/>
          <w:lang w:val="en-US" w:eastAsia="zh-CN"/>
        </w:rPr>
        <w:t>6</w:t>
      </w:r>
      <w:r>
        <w:rPr>
          <w:rFonts w:ascii="仿宋" w:hAnsi="仿宋" w:eastAsia="仿宋" w:cs="仿宋"/>
          <w:kern w:val="2"/>
          <w:sz w:val="24"/>
        </w:rPr>
        <w:t>2.50</w:t>
      </w:r>
      <w:r>
        <w:rPr>
          <w:rFonts w:hint="eastAsia" w:ascii="仿宋" w:hAnsi="仿宋" w:eastAsia="仿宋" w:cs="仿宋"/>
          <w:kern w:val="2"/>
          <w:sz w:val="24"/>
        </w:rPr>
        <w:t>万元，支出率</w:t>
      </w:r>
      <w:r>
        <w:rPr>
          <w:rFonts w:hint="eastAsia" w:ascii="仿宋" w:hAnsi="仿宋" w:eastAsia="仿宋" w:cs="仿宋"/>
          <w:kern w:val="2"/>
          <w:sz w:val="24"/>
          <w:lang w:val="en-US" w:eastAsia="zh-CN"/>
        </w:rPr>
        <w:t>99.15</w:t>
      </w:r>
      <w:r>
        <w:rPr>
          <w:rFonts w:ascii="仿宋" w:hAnsi="仿宋" w:eastAsia="仿宋" w:cs="仿宋"/>
          <w:kern w:val="2"/>
          <w:sz w:val="24"/>
        </w:rPr>
        <w:t>%</w:t>
      </w:r>
      <w:r>
        <w:rPr>
          <w:rFonts w:hint="eastAsia" w:ascii="仿宋" w:hAnsi="仿宋" w:eastAsia="仿宋" w:cs="仿宋"/>
          <w:kern w:val="2"/>
          <w:sz w:val="24"/>
        </w:rPr>
        <w:t>。经费下拨及时率</w:t>
      </w:r>
      <w:r>
        <w:rPr>
          <w:rFonts w:hint="eastAsia" w:ascii="仿宋" w:hAnsi="仿宋" w:eastAsia="仿宋" w:cs="仿宋"/>
          <w:kern w:val="2"/>
          <w:sz w:val="24"/>
          <w:lang w:val="en-US" w:eastAsia="zh-CN"/>
        </w:rPr>
        <w:t>100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本项目的实施有利于进一步提升社区的治理能力和水平，最终实现社区共治，提高居民满意度。</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居民满意度≧95%。</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hint="eastAsia" w:ascii="仿宋" w:hAnsi="仿宋" w:eastAsia="仿宋" w:cs="仿宋"/>
          <w:kern w:val="2"/>
          <w:sz w:val="24"/>
          <w:lang w:val="en-US" w:eastAsia="zh-CN"/>
        </w:rPr>
        <w:t>225</w:t>
      </w:r>
      <w:r>
        <w:rPr>
          <w:rFonts w:ascii="仿宋" w:hAnsi="仿宋" w:eastAsia="仿宋" w:cs="仿宋"/>
          <w:kern w:val="2"/>
          <w:sz w:val="24"/>
        </w:rPr>
        <w:t>.00</w:t>
      </w:r>
      <w:r>
        <w:rPr>
          <w:rFonts w:hint="eastAsia" w:ascii="仿宋" w:hAnsi="仿宋" w:eastAsia="仿宋" w:cs="仿宋"/>
          <w:kern w:val="2"/>
          <w:sz w:val="24"/>
        </w:rPr>
        <w:t>万元，预算追减</w:t>
      </w:r>
      <w:r>
        <w:rPr>
          <w:rFonts w:hint="eastAsia" w:ascii="仿宋" w:hAnsi="仿宋" w:eastAsia="仿宋" w:cs="仿宋"/>
          <w:kern w:val="2"/>
          <w:sz w:val="24"/>
          <w:lang w:val="en-US" w:eastAsia="zh-CN"/>
        </w:rPr>
        <w:t>61.11</w:t>
      </w:r>
      <w:r>
        <w:rPr>
          <w:rFonts w:hint="eastAsia" w:ascii="仿宋" w:hAnsi="仿宋" w:eastAsia="仿宋" w:cs="仿宋"/>
          <w:kern w:val="2"/>
          <w:sz w:val="24"/>
        </w:rPr>
        <w:t>万元，总预算</w:t>
      </w:r>
      <w:r>
        <w:rPr>
          <w:rFonts w:ascii="仿宋" w:hAnsi="仿宋" w:eastAsia="仿宋" w:cs="仿宋"/>
          <w:kern w:val="2"/>
          <w:sz w:val="24"/>
        </w:rPr>
        <w:t>1</w:t>
      </w:r>
      <w:r>
        <w:rPr>
          <w:rFonts w:hint="eastAsia" w:ascii="仿宋" w:hAnsi="仿宋" w:eastAsia="仿宋" w:cs="仿宋"/>
          <w:kern w:val="2"/>
          <w:sz w:val="24"/>
          <w:lang w:val="en-US" w:eastAsia="zh-CN"/>
        </w:rPr>
        <w:t>63.89</w:t>
      </w:r>
      <w:r>
        <w:rPr>
          <w:rFonts w:hint="eastAsia" w:ascii="仿宋" w:hAnsi="仿宋" w:eastAsia="仿宋" w:cs="仿宋"/>
          <w:kern w:val="2"/>
          <w:sz w:val="24"/>
        </w:rPr>
        <w:t>万元，实际授权支付数</w:t>
      </w:r>
      <w:r>
        <w:rPr>
          <w:rFonts w:ascii="仿宋" w:hAnsi="仿宋" w:eastAsia="仿宋" w:cs="仿宋"/>
          <w:kern w:val="2"/>
          <w:sz w:val="24"/>
        </w:rPr>
        <w:t>1</w:t>
      </w:r>
      <w:r>
        <w:rPr>
          <w:rFonts w:hint="eastAsia" w:ascii="仿宋" w:hAnsi="仿宋" w:eastAsia="仿宋" w:cs="仿宋"/>
          <w:kern w:val="2"/>
          <w:sz w:val="24"/>
          <w:lang w:val="en-US" w:eastAsia="zh-CN"/>
        </w:rPr>
        <w:t>6</w:t>
      </w:r>
      <w:r>
        <w:rPr>
          <w:rFonts w:ascii="仿宋" w:hAnsi="仿宋" w:eastAsia="仿宋" w:cs="仿宋"/>
          <w:kern w:val="2"/>
          <w:sz w:val="24"/>
        </w:rPr>
        <w:t>2.50万</w:t>
      </w:r>
      <w:r>
        <w:rPr>
          <w:rFonts w:hint="eastAsia" w:ascii="仿宋" w:hAnsi="仿宋" w:eastAsia="仿宋" w:cs="仿宋"/>
          <w:kern w:val="2"/>
          <w:sz w:val="24"/>
        </w:rPr>
        <w:t>元，支出进度达到</w:t>
      </w:r>
      <w:r>
        <w:rPr>
          <w:rFonts w:hint="eastAsia" w:ascii="仿宋" w:hAnsi="仿宋" w:eastAsia="仿宋" w:cs="仿宋"/>
          <w:kern w:val="2"/>
          <w:sz w:val="24"/>
          <w:lang w:val="en-US" w:eastAsia="zh-CN"/>
        </w:rPr>
        <w:t>99.15</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ascii="仿宋" w:hAnsi="仿宋" w:eastAsia="仿宋" w:cs="仿宋"/>
          <w:kern w:val="2"/>
          <w:sz w:val="24"/>
        </w:rPr>
        <w:t>1</w:t>
      </w:r>
      <w:r>
        <w:rPr>
          <w:rFonts w:hint="eastAsia" w:ascii="仿宋" w:hAnsi="仿宋" w:eastAsia="仿宋" w:cs="仿宋"/>
          <w:kern w:val="2"/>
          <w:sz w:val="24"/>
          <w:lang w:val="en-US" w:eastAsia="zh-CN"/>
        </w:rPr>
        <w:t>6</w:t>
      </w:r>
      <w:r>
        <w:rPr>
          <w:rFonts w:ascii="仿宋" w:hAnsi="仿宋" w:eastAsia="仿宋" w:cs="仿宋"/>
          <w:kern w:val="2"/>
          <w:sz w:val="24"/>
        </w:rPr>
        <w:t>2.50</w:t>
      </w:r>
      <w:r>
        <w:rPr>
          <w:rFonts w:hint="eastAsia" w:ascii="仿宋" w:hAnsi="仿宋" w:eastAsia="仿宋" w:cs="仿宋"/>
          <w:kern w:val="2"/>
          <w:sz w:val="24"/>
        </w:rPr>
        <w:t>万元，经费下拨及时率</w:t>
      </w:r>
      <w:r>
        <w:rPr>
          <w:rFonts w:hint="eastAsia" w:ascii="仿宋" w:hAnsi="仿宋" w:eastAsia="仿宋" w:cs="仿宋"/>
          <w:kern w:val="2"/>
          <w:sz w:val="24"/>
          <w:lang w:val="en-US" w:eastAsia="zh-CN"/>
        </w:rPr>
        <w:t>100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年年底，本项目成本控制得当，资金及时到位。在项目实施过程中，按时足额下拨社工购买服务经费。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根据上述分析，确定本项目绩效评价分值9</w:t>
      </w:r>
      <w:r>
        <w:rPr>
          <w:rFonts w:ascii="仿宋" w:hAnsi="仿宋" w:eastAsia="仿宋" w:cs="仿宋"/>
          <w:kern w:val="2"/>
          <w:sz w:val="24"/>
        </w:rPr>
        <w:t>8</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本项目严格按照相关文件要求，为满足我街道辖区</w:t>
      </w:r>
      <w:r>
        <w:rPr>
          <w:rFonts w:ascii="仿宋" w:hAnsi="仿宋" w:eastAsia="仿宋" w:cs="仿宋"/>
          <w:kern w:val="2"/>
          <w:sz w:val="24"/>
        </w:rPr>
        <w:t>11个社工购买服务需求，结合我街道年度工作计划，为“坂尚社区、禾盛社区、围里社区、五缘湾北社区、禾欣社区、钟宅社区、禾山社区、枋湖社区、岭下社区、枋湖南社区、禾缘社区”11个社区购买社工服务</w:t>
      </w:r>
      <w:r>
        <w:rPr>
          <w:rFonts w:hint="eastAsia" w:ascii="仿宋" w:hAnsi="仿宋" w:eastAsia="仿宋" w:cs="仿宋"/>
          <w:kern w:val="2"/>
          <w:sz w:val="24"/>
        </w:rPr>
        <w:t>，因此项目实施无存在问题。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本项目经费支出严格按照《湖里区政府购买社会工作服务评估实施办法</w:t>
      </w:r>
      <w:r>
        <w:rPr>
          <w:rFonts w:hint="eastAsia" w:ascii="仿宋" w:hAnsi="仿宋" w:eastAsia="仿宋" w:cs="仿宋"/>
          <w:kern w:val="2"/>
          <w:sz w:val="24"/>
          <w:lang w:eastAsia="zh-CN"/>
        </w:rPr>
        <w:t>（</w:t>
      </w:r>
      <w:r>
        <w:rPr>
          <w:rFonts w:hint="eastAsia" w:ascii="仿宋" w:hAnsi="仿宋" w:eastAsia="仿宋" w:cs="仿宋"/>
          <w:kern w:val="2"/>
          <w:sz w:val="24"/>
        </w:rPr>
        <w:t>试行</w:t>
      </w:r>
      <w:r>
        <w:rPr>
          <w:rFonts w:hint="eastAsia" w:ascii="仿宋" w:hAnsi="仿宋" w:eastAsia="仿宋" w:cs="仿宋"/>
          <w:kern w:val="2"/>
          <w:sz w:val="24"/>
          <w:lang w:eastAsia="zh-CN"/>
        </w:rPr>
        <w:t>）</w:t>
      </w:r>
      <w:r>
        <w:rPr>
          <w:rFonts w:ascii="仿宋" w:hAnsi="仿宋" w:eastAsia="仿宋" w:cs="仿宋"/>
          <w:kern w:val="2"/>
          <w:sz w:val="24"/>
        </w:rPr>
        <w:t>》</w:t>
      </w:r>
      <w:r>
        <w:rPr>
          <w:rFonts w:hint="eastAsia" w:ascii="仿宋" w:hAnsi="仿宋" w:eastAsia="仿宋" w:cs="仿宋"/>
          <w:kern w:val="2"/>
          <w:sz w:val="24"/>
          <w:lang w:eastAsia="zh-CN"/>
        </w:rPr>
        <w:t>（</w:t>
      </w:r>
      <w:r>
        <w:rPr>
          <w:rFonts w:ascii="仿宋" w:hAnsi="仿宋" w:eastAsia="仿宋" w:cs="仿宋"/>
          <w:kern w:val="2"/>
          <w:sz w:val="24"/>
        </w:rPr>
        <w:t>厦湖民</w:t>
      </w:r>
      <w:r>
        <w:rPr>
          <w:rFonts w:hint="eastAsia" w:ascii="仿宋" w:hAnsi="仿宋" w:eastAsia="仿宋" w:cs="仿宋"/>
          <w:kern w:val="2"/>
          <w:sz w:val="24"/>
        </w:rPr>
        <w:t>〔20</w:t>
      </w:r>
      <w:r>
        <w:rPr>
          <w:rFonts w:hint="eastAsia" w:ascii="仿宋" w:hAnsi="仿宋" w:eastAsia="仿宋" w:cs="仿宋"/>
          <w:kern w:val="2"/>
          <w:sz w:val="24"/>
          <w:lang w:val="en-US" w:eastAsia="zh-CN"/>
        </w:rPr>
        <w:t>17</w:t>
      </w:r>
      <w:r>
        <w:rPr>
          <w:rFonts w:hint="eastAsia" w:ascii="仿宋" w:hAnsi="仿宋" w:eastAsia="仿宋" w:cs="仿宋"/>
          <w:kern w:val="2"/>
          <w:sz w:val="24"/>
        </w:rPr>
        <w:t>〕</w:t>
      </w:r>
      <w:r>
        <w:rPr>
          <w:rFonts w:ascii="仿宋" w:hAnsi="仿宋" w:eastAsia="仿宋" w:cs="仿宋"/>
          <w:kern w:val="2"/>
          <w:sz w:val="24"/>
        </w:rPr>
        <w:t>9号</w:t>
      </w:r>
      <w:r>
        <w:rPr>
          <w:rFonts w:hint="eastAsia" w:ascii="仿宋" w:hAnsi="仿宋" w:eastAsia="仿宋" w:cs="仿宋"/>
          <w:kern w:val="2"/>
          <w:sz w:val="24"/>
          <w:lang w:eastAsia="zh-CN"/>
        </w:rPr>
        <w:t>）</w:t>
      </w:r>
      <w:r>
        <w:rPr>
          <w:rFonts w:ascii="仿宋" w:hAnsi="仿宋" w:eastAsia="仿宋" w:cs="仿宋"/>
          <w:kern w:val="2"/>
          <w:sz w:val="24"/>
        </w:rPr>
        <w:t>、《湖里区关于政府购买社会工作服务的实施意见》</w:t>
      </w:r>
      <w:r>
        <w:rPr>
          <w:rFonts w:hint="eastAsia" w:ascii="仿宋" w:hAnsi="仿宋" w:eastAsia="仿宋" w:cs="仿宋"/>
          <w:kern w:val="2"/>
          <w:sz w:val="24"/>
          <w:lang w:eastAsia="zh-CN"/>
        </w:rPr>
        <w:t>（</w:t>
      </w:r>
      <w:r>
        <w:rPr>
          <w:rFonts w:ascii="仿宋" w:hAnsi="仿宋" w:eastAsia="仿宋" w:cs="仿宋"/>
          <w:kern w:val="2"/>
          <w:sz w:val="24"/>
        </w:rPr>
        <w:t>厦湖办</w:t>
      </w:r>
      <w:r>
        <w:rPr>
          <w:rFonts w:hint="eastAsia" w:ascii="仿宋" w:hAnsi="仿宋" w:eastAsia="仿宋" w:cs="仿宋"/>
          <w:kern w:val="2"/>
          <w:sz w:val="24"/>
        </w:rPr>
        <w:t>〔20</w:t>
      </w:r>
      <w:r>
        <w:rPr>
          <w:rFonts w:hint="eastAsia" w:ascii="仿宋" w:hAnsi="仿宋" w:eastAsia="仿宋" w:cs="仿宋"/>
          <w:kern w:val="2"/>
          <w:sz w:val="24"/>
          <w:lang w:val="en-US" w:eastAsia="zh-CN"/>
        </w:rPr>
        <w:t>16</w:t>
      </w:r>
      <w:r>
        <w:rPr>
          <w:rFonts w:hint="eastAsia" w:ascii="仿宋" w:hAnsi="仿宋" w:eastAsia="仿宋" w:cs="仿宋"/>
          <w:kern w:val="2"/>
          <w:sz w:val="24"/>
        </w:rPr>
        <w:t>〕</w:t>
      </w:r>
      <w:r>
        <w:rPr>
          <w:rFonts w:ascii="仿宋" w:hAnsi="仿宋" w:eastAsia="仿宋" w:cs="仿宋"/>
          <w:kern w:val="2"/>
          <w:sz w:val="24"/>
        </w:rPr>
        <w:t>33号</w:t>
      </w:r>
      <w:r>
        <w:rPr>
          <w:rFonts w:hint="eastAsia" w:ascii="仿宋" w:hAnsi="仿宋" w:eastAsia="仿宋" w:cs="仿宋"/>
          <w:kern w:val="2"/>
          <w:sz w:val="24"/>
          <w:lang w:eastAsia="zh-CN"/>
        </w:rPr>
        <w:t>）</w:t>
      </w:r>
      <w:r>
        <w:rPr>
          <w:rFonts w:ascii="仿宋" w:hAnsi="仿宋" w:eastAsia="仿宋" w:cs="仿宋"/>
          <w:kern w:val="2"/>
          <w:sz w:val="24"/>
        </w:rPr>
        <w:t>、《关于湖里区2021年政府购买社工服务项目的通知》</w:t>
      </w:r>
      <w:r>
        <w:rPr>
          <w:rFonts w:hint="eastAsia" w:ascii="仿宋" w:hAnsi="仿宋" w:eastAsia="仿宋" w:cs="仿宋"/>
          <w:kern w:val="2"/>
          <w:sz w:val="24"/>
          <w:lang w:eastAsia="zh-CN"/>
        </w:rPr>
        <w:t>（</w:t>
      </w:r>
      <w:r>
        <w:rPr>
          <w:rFonts w:ascii="仿宋" w:hAnsi="仿宋" w:eastAsia="仿宋" w:cs="仿宋"/>
          <w:kern w:val="2"/>
          <w:sz w:val="24"/>
        </w:rPr>
        <w:t>厦湖民</w:t>
      </w:r>
      <w:r>
        <w:rPr>
          <w:rFonts w:hint="eastAsia" w:ascii="仿宋" w:hAnsi="仿宋" w:eastAsia="仿宋" w:cs="仿宋"/>
          <w:kern w:val="2"/>
          <w:sz w:val="24"/>
        </w:rPr>
        <w:t>〔202</w:t>
      </w:r>
      <w:r>
        <w:rPr>
          <w:rFonts w:hint="eastAsia" w:ascii="仿宋" w:hAnsi="仿宋" w:eastAsia="仿宋" w:cs="仿宋"/>
          <w:kern w:val="2"/>
          <w:sz w:val="24"/>
          <w:lang w:val="en-US" w:eastAsia="zh-CN"/>
        </w:rPr>
        <w:t>1</w:t>
      </w:r>
      <w:r>
        <w:rPr>
          <w:rFonts w:hint="eastAsia" w:ascii="仿宋" w:hAnsi="仿宋" w:eastAsia="仿宋" w:cs="仿宋"/>
          <w:kern w:val="2"/>
          <w:sz w:val="24"/>
        </w:rPr>
        <w:t>〕</w:t>
      </w:r>
      <w:r>
        <w:rPr>
          <w:rFonts w:ascii="仿宋" w:hAnsi="仿宋" w:eastAsia="仿宋" w:cs="仿宋"/>
          <w:kern w:val="2"/>
          <w:sz w:val="24"/>
        </w:rPr>
        <w:t>38号</w:t>
      </w: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厦门市民政局、厦门市财政局关于印发厦门市政府购买社会工作服务项目操作规程的通知》</w:t>
      </w:r>
      <w:bookmarkStart w:id="1" w:name="_GoBack"/>
      <w:bookmarkEnd w:id="1"/>
      <w:r>
        <w:rPr>
          <w:rFonts w:hint="eastAsia" w:ascii="仿宋" w:hAnsi="仿宋" w:eastAsia="仿宋" w:cs="仿宋"/>
          <w:kern w:val="2"/>
          <w:sz w:val="24"/>
          <w:lang w:val="en-US" w:eastAsia="zh-CN"/>
        </w:rPr>
        <w:t>（厦民〔2022〕20号）</w:t>
      </w:r>
      <w:r>
        <w:rPr>
          <w:rFonts w:ascii="仿宋" w:hAnsi="仿宋" w:eastAsia="仿宋" w:cs="仿宋"/>
          <w:kern w:val="2"/>
          <w:sz w:val="24"/>
        </w:rPr>
        <w:t>文件精神</w:t>
      </w:r>
      <w:r>
        <w:rPr>
          <w:rFonts w:hint="eastAsia" w:ascii="仿宋" w:hAnsi="仿宋" w:eastAsia="仿宋" w:cs="仿宋"/>
          <w:kern w:val="2"/>
          <w:sz w:val="24"/>
        </w:rPr>
        <w:t>下发服务经费，财政支出无存在问题。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本项目资金符合预算确定的支出用途，不存在虚列项目支出的情况，资金使用产生效益，财政支出政策无问题。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1、我街道将加大资金督查力度，定期组织开展专项资金督查，严格落实监管责任；根据形势发展需要，进一步制定和完善项目工作有关制度，规范项目管理。</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2、细化预算编制工作，认真做好预算编制工作。准确预测补贴金额纳入年度预算。</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3、建议进一步梳理项目服务逻辑，夯实项目服务内容；</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4、加强项目执行团队建设；</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5、提升项目服务记录的专业性；</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6</w:t>
      </w:r>
      <w:r>
        <w:rPr>
          <w:rFonts w:hint="eastAsia" w:ascii="仿宋" w:hAnsi="仿宋" w:eastAsia="仿宋" w:cs="仿宋"/>
          <w:kern w:val="2"/>
          <w:sz w:val="24"/>
        </w:rPr>
        <w:t>、项目承接方加强与社区的沟通效率和相互信任。</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1、进一步聚焦家庭教育核心问题，凸显项目服务成效；</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w:t>
      </w:r>
      <w:r>
        <w:rPr>
          <w:rFonts w:hint="eastAsia" w:ascii="仿宋" w:hAnsi="仿宋" w:eastAsia="仿宋" w:cs="仿宋"/>
          <w:kern w:val="2"/>
          <w:sz w:val="24"/>
        </w:rPr>
        <w:t>、进一步提升“党建引领”和“联动社区、社工、学校、家庭、社会资源五方力量”的结合度，提升对志愿者和社区社会组织的培育及功能发挥；</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3、进一步重视项目服务对象（社区治理多元主体）的需求，提升专业服务和活动设计的针对性；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4、进一步提升对志愿者和社区社会组织的培育及功能发挥；</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5、进一步加强重视志愿者队伍的建设；</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6、进一步厘清项目服务主线，完善项目服务框架。</w:t>
      </w:r>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526D8"/>
    <w:rsid w:val="00056662"/>
    <w:rsid w:val="0007504E"/>
    <w:rsid w:val="000B1E82"/>
    <w:rsid w:val="000D598A"/>
    <w:rsid w:val="00125762"/>
    <w:rsid w:val="00131FD4"/>
    <w:rsid w:val="0015307D"/>
    <w:rsid w:val="0016783B"/>
    <w:rsid w:val="00176A3C"/>
    <w:rsid w:val="0018458E"/>
    <w:rsid w:val="001B0D5F"/>
    <w:rsid w:val="001E4C5C"/>
    <w:rsid w:val="001F5EDD"/>
    <w:rsid w:val="001F6C14"/>
    <w:rsid w:val="00203B69"/>
    <w:rsid w:val="00211A27"/>
    <w:rsid w:val="002214BA"/>
    <w:rsid w:val="00292D5C"/>
    <w:rsid w:val="002B4AA6"/>
    <w:rsid w:val="002F1F00"/>
    <w:rsid w:val="00301228"/>
    <w:rsid w:val="003020B6"/>
    <w:rsid w:val="00311497"/>
    <w:rsid w:val="00366359"/>
    <w:rsid w:val="00387A08"/>
    <w:rsid w:val="0039110E"/>
    <w:rsid w:val="003A2391"/>
    <w:rsid w:val="003D5CDD"/>
    <w:rsid w:val="003F4231"/>
    <w:rsid w:val="00425454"/>
    <w:rsid w:val="00431693"/>
    <w:rsid w:val="0046419D"/>
    <w:rsid w:val="004707AF"/>
    <w:rsid w:val="004A438A"/>
    <w:rsid w:val="004A6C2C"/>
    <w:rsid w:val="004B461B"/>
    <w:rsid w:val="004B6784"/>
    <w:rsid w:val="004E2408"/>
    <w:rsid w:val="004E3D3F"/>
    <w:rsid w:val="0054098C"/>
    <w:rsid w:val="00560141"/>
    <w:rsid w:val="00565C2D"/>
    <w:rsid w:val="005852F8"/>
    <w:rsid w:val="005A70EA"/>
    <w:rsid w:val="005B6269"/>
    <w:rsid w:val="005E1EEA"/>
    <w:rsid w:val="005E7E45"/>
    <w:rsid w:val="0060591C"/>
    <w:rsid w:val="00665A55"/>
    <w:rsid w:val="00671ECA"/>
    <w:rsid w:val="00676CDF"/>
    <w:rsid w:val="00693F18"/>
    <w:rsid w:val="006B5097"/>
    <w:rsid w:val="006B5522"/>
    <w:rsid w:val="006B7165"/>
    <w:rsid w:val="006D15D1"/>
    <w:rsid w:val="006D19B3"/>
    <w:rsid w:val="006D2922"/>
    <w:rsid w:val="006F183A"/>
    <w:rsid w:val="00710983"/>
    <w:rsid w:val="00714CE2"/>
    <w:rsid w:val="007441BE"/>
    <w:rsid w:val="00764F40"/>
    <w:rsid w:val="007B7AC7"/>
    <w:rsid w:val="007C3773"/>
    <w:rsid w:val="007E0CC8"/>
    <w:rsid w:val="00807AD1"/>
    <w:rsid w:val="008234C6"/>
    <w:rsid w:val="00845F17"/>
    <w:rsid w:val="00870FE9"/>
    <w:rsid w:val="008719B3"/>
    <w:rsid w:val="00871DAD"/>
    <w:rsid w:val="00885AEF"/>
    <w:rsid w:val="008A5A40"/>
    <w:rsid w:val="008B5022"/>
    <w:rsid w:val="00901609"/>
    <w:rsid w:val="00911334"/>
    <w:rsid w:val="009329E4"/>
    <w:rsid w:val="0094540C"/>
    <w:rsid w:val="00954015"/>
    <w:rsid w:val="009804C6"/>
    <w:rsid w:val="009F735D"/>
    <w:rsid w:val="00A02ECB"/>
    <w:rsid w:val="00A13198"/>
    <w:rsid w:val="00A14E90"/>
    <w:rsid w:val="00A178CF"/>
    <w:rsid w:val="00A3046E"/>
    <w:rsid w:val="00A316FC"/>
    <w:rsid w:val="00A33E3D"/>
    <w:rsid w:val="00A47CB2"/>
    <w:rsid w:val="00A53DCC"/>
    <w:rsid w:val="00A62D50"/>
    <w:rsid w:val="00A7299D"/>
    <w:rsid w:val="00A83030"/>
    <w:rsid w:val="00A95D86"/>
    <w:rsid w:val="00AA764F"/>
    <w:rsid w:val="00AB6DB2"/>
    <w:rsid w:val="00AF35F5"/>
    <w:rsid w:val="00B20088"/>
    <w:rsid w:val="00B20A6C"/>
    <w:rsid w:val="00BB3AC5"/>
    <w:rsid w:val="00BB512C"/>
    <w:rsid w:val="00BC176F"/>
    <w:rsid w:val="00BC5724"/>
    <w:rsid w:val="00C0221D"/>
    <w:rsid w:val="00C1595E"/>
    <w:rsid w:val="00C502BF"/>
    <w:rsid w:val="00C56311"/>
    <w:rsid w:val="00C65C42"/>
    <w:rsid w:val="00C74E19"/>
    <w:rsid w:val="00C93BEE"/>
    <w:rsid w:val="00CB6991"/>
    <w:rsid w:val="00CC4BDC"/>
    <w:rsid w:val="00CE4F0C"/>
    <w:rsid w:val="00CE66A9"/>
    <w:rsid w:val="00CF32C5"/>
    <w:rsid w:val="00D51E09"/>
    <w:rsid w:val="00D55FE5"/>
    <w:rsid w:val="00D57383"/>
    <w:rsid w:val="00D65016"/>
    <w:rsid w:val="00D7072B"/>
    <w:rsid w:val="00D866F0"/>
    <w:rsid w:val="00E033FF"/>
    <w:rsid w:val="00E20664"/>
    <w:rsid w:val="00E21D47"/>
    <w:rsid w:val="00E23D7E"/>
    <w:rsid w:val="00E626D3"/>
    <w:rsid w:val="00E64673"/>
    <w:rsid w:val="00EA3C24"/>
    <w:rsid w:val="00EA7C4D"/>
    <w:rsid w:val="00EB2A04"/>
    <w:rsid w:val="00EC7250"/>
    <w:rsid w:val="00EF599B"/>
    <w:rsid w:val="00F248E0"/>
    <w:rsid w:val="00F27B8D"/>
    <w:rsid w:val="00F34A08"/>
    <w:rsid w:val="00F61B2D"/>
    <w:rsid w:val="00F651D9"/>
    <w:rsid w:val="00F75EE3"/>
    <w:rsid w:val="00F77E71"/>
    <w:rsid w:val="00FA613C"/>
    <w:rsid w:val="07660BE9"/>
    <w:rsid w:val="0BF4727B"/>
    <w:rsid w:val="11CC0300"/>
    <w:rsid w:val="15A86400"/>
    <w:rsid w:val="1C2570BA"/>
    <w:rsid w:val="1C515C1E"/>
    <w:rsid w:val="23673523"/>
    <w:rsid w:val="289F69C1"/>
    <w:rsid w:val="2F906814"/>
    <w:rsid w:val="30FE59D6"/>
    <w:rsid w:val="35F6028E"/>
    <w:rsid w:val="37F23577"/>
    <w:rsid w:val="3D386B54"/>
    <w:rsid w:val="3E5A2611"/>
    <w:rsid w:val="48BC278D"/>
    <w:rsid w:val="514656E5"/>
    <w:rsid w:val="55AB3E32"/>
    <w:rsid w:val="5BA85C55"/>
    <w:rsid w:val="5BD9112E"/>
    <w:rsid w:val="6679056C"/>
    <w:rsid w:val="6D2C27DC"/>
    <w:rsid w:val="71D2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2"/>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无间隔1"/>
    <w:basedOn w:val="1"/>
    <w:qFormat/>
    <w:uiPriority w:val="0"/>
    <w:rPr>
      <w:rFonts w:ascii="Times New Roman" w:hAnsi="Times New Roman" w:eastAsia="宋体"/>
      <w:kern w:val="2"/>
      <w:sz w:val="21"/>
      <w:szCs w:val="21"/>
    </w:rPr>
  </w:style>
  <w:style w:type="character" w:customStyle="1" w:styleId="12">
    <w:name w:val="标题 1 字符"/>
    <w:basedOn w:val="10"/>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801</Words>
  <Characters>4572</Characters>
  <Lines>38</Lines>
  <Paragraphs>10</Paragraphs>
  <TotalTime>2</TotalTime>
  <ScaleCrop>false</ScaleCrop>
  <LinksUpToDate>false</LinksUpToDate>
  <CharactersWithSpaces>5363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dcterms:modified xsi:type="dcterms:W3CDTF">2024-04-22T03:17:19Z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